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29971">
      <w:pPr>
        <w:jc w:val="center"/>
        <w:rPr>
          <w:rFonts w:hint="eastAsia" w:eastAsiaTheme="minorEastAsia"/>
          <w:b/>
          <w:bCs/>
          <w:sz w:val="48"/>
          <w:szCs w:val="48"/>
          <w:lang w:val="en-US" w:eastAsia="zh-CN"/>
        </w:rPr>
      </w:pPr>
      <w:r>
        <w:rPr>
          <w:rFonts w:hint="eastAsia"/>
          <w:b/>
          <w:bCs/>
          <w:sz w:val="48"/>
          <w:szCs w:val="48"/>
        </w:rPr>
        <w:t>浙江水利水电学院钱塘校区洗车服务建设方案</w:t>
      </w:r>
      <w:r>
        <w:rPr>
          <w:rFonts w:hint="eastAsia"/>
          <w:b/>
          <w:bCs/>
          <w:sz w:val="48"/>
          <w:szCs w:val="48"/>
          <w:lang w:val="en-US" w:eastAsia="zh-CN"/>
        </w:rPr>
        <w:t>项目技术指标</w:t>
      </w:r>
    </w:p>
    <w:p w14:paraId="2536312D">
      <w:pPr>
        <w:rPr>
          <w:b/>
          <w:bCs/>
          <w:sz w:val="28"/>
          <w:szCs w:val="28"/>
        </w:rPr>
      </w:pPr>
      <w:r>
        <w:rPr>
          <w:rFonts w:hint="eastAsia"/>
          <w:b/>
          <w:bCs/>
          <w:sz w:val="28"/>
          <w:szCs w:val="28"/>
        </w:rPr>
        <w:t>一、立项依据：</w:t>
      </w:r>
    </w:p>
    <w:p w14:paraId="7BBDEA72">
      <w:pPr>
        <w:ind w:firstLine="480" w:firstLineChars="200"/>
        <w:rPr>
          <w:rFonts w:ascii="宋体" w:hAnsi="宋体" w:eastAsia="宋体" w:cs="宋体"/>
          <w:b/>
          <w:sz w:val="24"/>
        </w:rPr>
      </w:pPr>
      <w:r>
        <w:rPr>
          <w:rFonts w:hint="eastAsia" w:ascii="宋体" w:hAnsi="宋体" w:eastAsia="宋体" w:cs="宋体"/>
          <w:sz w:val="24"/>
        </w:rPr>
        <w:t>坚持以师生为中心，持续办好民生实事。加强和谐校园建设，洗车点</w:t>
      </w:r>
      <w:r>
        <w:rPr>
          <w:rFonts w:ascii="宋体" w:hAnsi="宋体" w:eastAsia="宋体" w:cs="宋体"/>
          <w:sz w:val="24"/>
        </w:rPr>
        <w:t>是我校师生</w:t>
      </w:r>
      <w:r>
        <w:rPr>
          <w:rFonts w:hint="eastAsia" w:ascii="宋体" w:hAnsi="宋体" w:eastAsia="宋体" w:cs="宋体"/>
          <w:sz w:val="24"/>
        </w:rPr>
        <w:t>便民服务类</w:t>
      </w:r>
      <w:r>
        <w:rPr>
          <w:rFonts w:ascii="宋体" w:hAnsi="宋体" w:eastAsia="宋体" w:cs="宋体"/>
          <w:sz w:val="24"/>
        </w:rPr>
        <w:t>的重要场所,在均衡发展学校标准化建设中,</w:t>
      </w:r>
      <w:r>
        <w:rPr>
          <w:rFonts w:hint="eastAsia" w:ascii="宋体" w:hAnsi="宋体" w:eastAsia="宋体" w:cs="宋体"/>
          <w:sz w:val="24"/>
        </w:rPr>
        <w:t>为</w:t>
      </w:r>
      <w:r>
        <w:rPr>
          <w:rFonts w:ascii="宋体" w:hAnsi="宋体" w:eastAsia="宋体" w:cs="宋体"/>
          <w:sz w:val="24"/>
        </w:rPr>
        <w:t>进一步</w:t>
      </w:r>
      <w:r>
        <w:rPr>
          <w:rFonts w:hint="eastAsia" w:ascii="宋体" w:hAnsi="宋体" w:eastAsia="宋体" w:cs="宋体"/>
          <w:sz w:val="24"/>
        </w:rPr>
        <w:t>满足教师生活需求</w:t>
      </w:r>
      <w:r>
        <w:rPr>
          <w:rFonts w:ascii="宋体" w:hAnsi="宋体" w:eastAsia="宋体" w:cs="宋体"/>
          <w:sz w:val="24"/>
        </w:rPr>
        <w:t>,但目前配套设施不够完善,一定程度上制约了</w:t>
      </w:r>
      <w:r>
        <w:rPr>
          <w:rFonts w:hint="eastAsia" w:ascii="宋体" w:hAnsi="宋体" w:eastAsia="宋体" w:cs="宋体"/>
          <w:sz w:val="24"/>
        </w:rPr>
        <w:t>此类目</w:t>
      </w:r>
      <w:r>
        <w:rPr>
          <w:rFonts w:ascii="宋体" w:hAnsi="宋体" w:eastAsia="宋体" w:cs="宋体"/>
          <w:sz w:val="24"/>
        </w:rPr>
        <w:t>的开展</w:t>
      </w:r>
      <w:r>
        <w:rPr>
          <w:rFonts w:hint="eastAsia" w:ascii="宋体" w:hAnsi="宋体" w:eastAsia="宋体" w:cs="宋体"/>
          <w:sz w:val="24"/>
        </w:rPr>
        <w:t>。</w:t>
      </w:r>
      <w:r>
        <w:rPr>
          <w:rFonts w:ascii="宋体" w:hAnsi="宋体" w:eastAsia="宋体" w:cs="宋体"/>
          <w:sz w:val="24"/>
        </w:rPr>
        <w:t>因此,</w:t>
      </w:r>
      <w:r>
        <w:rPr>
          <w:rFonts w:hint="eastAsia" w:ascii="宋体" w:hAnsi="宋体" w:eastAsia="宋体" w:cs="宋体"/>
          <w:sz w:val="24"/>
        </w:rPr>
        <w:t>为</w:t>
      </w:r>
      <w:r>
        <w:rPr>
          <w:rFonts w:ascii="宋体" w:hAnsi="宋体" w:eastAsia="宋体" w:cs="宋体"/>
          <w:sz w:val="24"/>
        </w:rPr>
        <w:t>适应新形势下师生日益增长</w:t>
      </w:r>
      <w:r>
        <w:rPr>
          <w:rFonts w:hint="eastAsia" w:ascii="宋体" w:hAnsi="宋体" w:eastAsia="宋体" w:cs="宋体"/>
          <w:sz w:val="24"/>
        </w:rPr>
        <w:t>便民服务</w:t>
      </w:r>
      <w:r>
        <w:rPr>
          <w:rFonts w:ascii="宋体" w:hAnsi="宋体" w:eastAsia="宋体" w:cs="宋体"/>
          <w:sz w:val="24"/>
        </w:rPr>
        <w:t>的需要,决定</w:t>
      </w:r>
      <w:r>
        <w:rPr>
          <w:rFonts w:hint="eastAsia" w:ascii="宋体" w:hAnsi="宋体" w:eastAsia="宋体" w:cs="宋体"/>
          <w:sz w:val="24"/>
          <w:lang w:val="en-US" w:eastAsia="zh-CN"/>
        </w:rPr>
        <w:t>继续</w:t>
      </w:r>
      <w:r>
        <w:rPr>
          <w:rFonts w:ascii="宋体" w:hAnsi="宋体" w:eastAsia="宋体" w:cs="宋体"/>
          <w:sz w:val="24"/>
        </w:rPr>
        <w:t>申请</w:t>
      </w:r>
      <w:r>
        <w:rPr>
          <w:rFonts w:hint="eastAsia" w:ascii="宋体" w:hAnsi="宋体" w:eastAsia="宋体" w:cs="宋体"/>
          <w:sz w:val="24"/>
        </w:rPr>
        <w:t>洗车服务建设。</w:t>
      </w:r>
    </w:p>
    <w:p w14:paraId="016257E5">
      <w:pPr>
        <w:rPr>
          <w:rFonts w:ascii="Helvetica" w:hAnsi="Helvetica" w:cs="Helvetica"/>
          <w:color w:val="333333"/>
          <w:sz w:val="28"/>
          <w:szCs w:val="28"/>
          <w:shd w:val="clear" w:color="auto" w:fill="FFFFFF"/>
        </w:rPr>
      </w:pPr>
      <w:r>
        <w:rPr>
          <w:rFonts w:hint="eastAsia"/>
          <w:b/>
          <w:bCs/>
          <w:sz w:val="28"/>
          <w:szCs w:val="28"/>
        </w:rPr>
        <w:t>二、项目场地：</w:t>
      </w:r>
      <w:r>
        <w:rPr>
          <w:rFonts w:hint="eastAsia" w:ascii="宋体" w:hAnsi="宋体" w:eastAsia="宋体" w:cs="宋体"/>
          <w:sz w:val="24"/>
        </w:rPr>
        <w:t>机械工程实训中心北侧</w:t>
      </w:r>
    </w:p>
    <w:p w14:paraId="26B946B5">
      <w:pPr>
        <w:rPr>
          <w:b/>
          <w:bCs/>
          <w:sz w:val="28"/>
          <w:szCs w:val="28"/>
        </w:rPr>
      </w:pPr>
      <w:r>
        <w:rPr>
          <w:rFonts w:hint="eastAsia"/>
          <w:b/>
          <w:bCs/>
          <w:sz w:val="28"/>
          <w:szCs w:val="28"/>
        </w:rPr>
        <w:t>三、项目目标：</w:t>
      </w:r>
      <w:r>
        <w:rPr>
          <w:rFonts w:hint="eastAsia" w:ascii="宋体" w:hAnsi="宋体" w:eastAsia="宋体" w:cs="宋体"/>
          <w:sz w:val="24"/>
        </w:rPr>
        <w:t>满足教职工汽车清洗、保养、维修等汽车服务</w:t>
      </w:r>
    </w:p>
    <w:p w14:paraId="1AFD9554">
      <w:pPr>
        <w:rPr>
          <w:b/>
          <w:bCs/>
          <w:sz w:val="28"/>
          <w:szCs w:val="28"/>
        </w:rPr>
      </w:pPr>
      <w:r>
        <w:rPr>
          <w:rFonts w:hint="eastAsia"/>
          <w:b/>
          <w:bCs/>
          <w:sz w:val="28"/>
          <w:szCs w:val="28"/>
        </w:rPr>
        <w:t>四、洗车点服务项目及价格表</w:t>
      </w:r>
    </w:p>
    <w:tbl>
      <w:tblPr>
        <w:tblStyle w:val="10"/>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74"/>
        <w:gridCol w:w="1190"/>
        <w:gridCol w:w="1254"/>
        <w:gridCol w:w="3804"/>
      </w:tblGrid>
      <w:tr w14:paraId="462B76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5000" w:type="pct"/>
            <w:gridSpan w:val="4"/>
          </w:tcPr>
          <w:p w14:paraId="326C5529">
            <w:pPr>
              <w:spacing w:line="360" w:lineRule="auto"/>
              <w:jc w:val="center"/>
              <w:rPr>
                <w:rFonts w:hint="eastAsia" w:ascii="宋体" w:hAnsi="宋体" w:eastAsia="宋体" w:cs="宋体"/>
                <w:sz w:val="24"/>
                <w:lang w:val="en-US" w:eastAsia="zh-CN"/>
              </w:rPr>
            </w:pPr>
            <w:r>
              <w:rPr>
                <w:rFonts w:hint="eastAsia" w:ascii="宋体" w:hAnsi="宋体" w:eastAsia="宋体" w:cs="宋体"/>
                <w:sz w:val="24"/>
              </w:rPr>
              <w:t>汽车服务站洗车美容服务项目</w:t>
            </w:r>
            <w:r>
              <w:rPr>
                <w:rFonts w:hint="eastAsia" w:ascii="宋体" w:hAnsi="宋体" w:eastAsia="宋体" w:cs="宋体"/>
                <w:sz w:val="24"/>
                <w:lang w:val="en-US" w:eastAsia="zh-CN"/>
              </w:rPr>
              <w:t>报价</w:t>
            </w:r>
            <w:r>
              <w:rPr>
                <w:rFonts w:hint="eastAsia" w:ascii="宋体" w:hAnsi="宋体" w:eastAsia="宋体" w:cs="宋体"/>
                <w:sz w:val="24"/>
              </w:rPr>
              <w:t>表</w:t>
            </w:r>
            <w:r>
              <w:rPr>
                <w:rFonts w:hint="eastAsia" w:ascii="宋体" w:hAnsi="宋体" w:eastAsia="宋体" w:cs="宋体"/>
                <w:sz w:val="24"/>
                <w:lang w:val="en-US" w:eastAsia="zh-CN"/>
              </w:rPr>
              <w:t>1</w:t>
            </w:r>
          </w:p>
        </w:tc>
      </w:tr>
      <w:tr w14:paraId="42AF48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569B0E67">
            <w:pPr>
              <w:spacing w:line="360" w:lineRule="auto"/>
              <w:jc w:val="center"/>
              <w:rPr>
                <w:rFonts w:ascii="宋体" w:hAnsi="宋体" w:eastAsia="宋体" w:cs="宋体"/>
                <w:sz w:val="24"/>
              </w:rPr>
            </w:pPr>
            <w:r>
              <w:rPr>
                <w:rFonts w:hint="eastAsia" w:ascii="宋体" w:hAnsi="宋体" w:eastAsia="宋体" w:cs="宋体"/>
                <w:sz w:val="24"/>
              </w:rPr>
              <w:t>服务项目</w:t>
            </w:r>
          </w:p>
        </w:tc>
        <w:tc>
          <w:tcPr>
            <w:tcW w:w="698" w:type="pct"/>
          </w:tcPr>
          <w:p w14:paraId="1FFE8AAF">
            <w:pPr>
              <w:spacing w:line="360" w:lineRule="auto"/>
              <w:jc w:val="center"/>
              <w:rPr>
                <w:rFonts w:ascii="宋体" w:hAnsi="宋体" w:eastAsia="宋体" w:cs="宋体"/>
                <w:sz w:val="24"/>
              </w:rPr>
            </w:pPr>
            <w:r>
              <w:rPr>
                <w:rFonts w:hint="eastAsia" w:ascii="宋体" w:hAnsi="宋体" w:eastAsia="宋体" w:cs="宋体"/>
                <w:sz w:val="24"/>
                <w:lang w:val="en-US" w:eastAsia="zh-CN"/>
              </w:rPr>
              <w:t>最高限价</w:t>
            </w:r>
            <w:r>
              <w:rPr>
                <w:rFonts w:hint="eastAsia" w:ascii="宋体" w:hAnsi="宋体" w:eastAsia="宋体" w:cs="宋体"/>
                <w:sz w:val="24"/>
              </w:rPr>
              <w:t>价格</w:t>
            </w:r>
          </w:p>
        </w:tc>
        <w:tc>
          <w:tcPr>
            <w:tcW w:w="735" w:type="pct"/>
          </w:tcPr>
          <w:p w14:paraId="610FBDBE">
            <w:pPr>
              <w:spacing w:line="36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报价（元）</w:t>
            </w:r>
          </w:p>
          <w:p w14:paraId="59511B88">
            <w:pPr>
              <w:spacing w:line="360" w:lineRule="auto"/>
              <w:jc w:val="center"/>
              <w:rPr>
                <w:rFonts w:hint="default" w:ascii="宋体" w:hAnsi="宋体" w:eastAsia="宋体" w:cs="宋体"/>
                <w:sz w:val="24"/>
                <w:lang w:val="en-US" w:eastAsia="zh-CN"/>
              </w:rPr>
            </w:pPr>
            <w:r>
              <w:rPr>
                <w:rFonts w:hint="eastAsia" w:ascii="宋体" w:hAnsi="宋体" w:eastAsia="宋体" w:cs="宋体"/>
                <w:sz w:val="24"/>
                <w:lang w:val="en-US" w:eastAsia="zh-CN"/>
              </w:rPr>
              <w:t>（超过最高限价报价无效）</w:t>
            </w:r>
          </w:p>
        </w:tc>
        <w:tc>
          <w:tcPr>
            <w:tcW w:w="2231" w:type="pct"/>
          </w:tcPr>
          <w:p w14:paraId="0AFD2E58">
            <w:pPr>
              <w:spacing w:line="360" w:lineRule="auto"/>
              <w:jc w:val="center"/>
              <w:rPr>
                <w:rFonts w:ascii="宋体" w:hAnsi="宋体" w:eastAsia="宋体" w:cs="宋体"/>
                <w:sz w:val="24"/>
              </w:rPr>
            </w:pPr>
            <w:r>
              <w:rPr>
                <w:rFonts w:hint="eastAsia" w:ascii="宋体" w:hAnsi="宋体" w:eastAsia="宋体" w:cs="宋体"/>
                <w:sz w:val="24"/>
              </w:rPr>
              <w:t>备注</w:t>
            </w:r>
          </w:p>
        </w:tc>
      </w:tr>
      <w:tr w14:paraId="6869A6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334" w:type="pct"/>
          </w:tcPr>
          <w:p w14:paraId="50A814D1">
            <w:pPr>
              <w:spacing w:line="360" w:lineRule="auto"/>
              <w:rPr>
                <w:rFonts w:ascii="宋体" w:hAnsi="宋体" w:eastAsia="宋体" w:cs="宋体"/>
                <w:sz w:val="24"/>
              </w:rPr>
            </w:pPr>
            <w:r>
              <w:rPr>
                <w:rFonts w:hint="eastAsia" w:ascii="宋体" w:hAnsi="宋体" w:eastAsia="宋体" w:cs="宋体"/>
                <w:sz w:val="24"/>
              </w:rPr>
              <w:t>（教职工）普通洗车</w:t>
            </w:r>
          </w:p>
        </w:tc>
        <w:tc>
          <w:tcPr>
            <w:tcW w:w="698" w:type="pct"/>
          </w:tcPr>
          <w:p w14:paraId="1C7A81DD">
            <w:pPr>
              <w:spacing w:line="360" w:lineRule="auto"/>
              <w:rPr>
                <w:rFonts w:ascii="宋体" w:hAnsi="宋体" w:eastAsia="宋体" w:cs="宋体"/>
                <w:sz w:val="24"/>
              </w:rPr>
            </w:pPr>
            <w:r>
              <w:rPr>
                <w:rFonts w:hint="eastAsia" w:ascii="宋体" w:hAnsi="宋体" w:eastAsia="宋体" w:cs="宋体"/>
                <w:sz w:val="24"/>
              </w:rPr>
              <w:t>10元</w:t>
            </w:r>
          </w:p>
        </w:tc>
        <w:tc>
          <w:tcPr>
            <w:tcW w:w="735" w:type="pct"/>
          </w:tcPr>
          <w:p w14:paraId="50F321BF">
            <w:pPr>
              <w:spacing w:line="360" w:lineRule="auto"/>
              <w:rPr>
                <w:rFonts w:hint="eastAsia" w:ascii="宋体" w:hAnsi="宋体" w:eastAsia="宋体" w:cs="宋体"/>
                <w:sz w:val="24"/>
              </w:rPr>
            </w:pPr>
          </w:p>
        </w:tc>
        <w:tc>
          <w:tcPr>
            <w:tcW w:w="2231" w:type="pct"/>
          </w:tcPr>
          <w:p w14:paraId="4FC3C657">
            <w:pPr>
              <w:spacing w:line="360" w:lineRule="auto"/>
              <w:rPr>
                <w:rFonts w:ascii="宋体" w:hAnsi="宋体" w:eastAsia="宋体" w:cs="宋体"/>
                <w:sz w:val="24"/>
              </w:rPr>
            </w:pPr>
            <w:r>
              <w:rPr>
                <w:rFonts w:hint="eastAsia" w:ascii="宋体" w:hAnsi="宋体" w:eastAsia="宋体" w:cs="宋体"/>
                <w:sz w:val="24"/>
              </w:rPr>
              <w:t>车身外观清洗，内饰简单清洁</w:t>
            </w:r>
          </w:p>
        </w:tc>
      </w:tr>
      <w:tr w14:paraId="495CA5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23E4A0B2">
            <w:pPr>
              <w:spacing w:line="360" w:lineRule="auto"/>
              <w:rPr>
                <w:rFonts w:ascii="宋体" w:hAnsi="宋体" w:eastAsia="宋体" w:cs="宋体"/>
                <w:sz w:val="24"/>
              </w:rPr>
            </w:pPr>
            <w:r>
              <w:rPr>
                <w:rFonts w:hint="eastAsia" w:ascii="宋体" w:hAnsi="宋体" w:eastAsia="宋体" w:cs="宋体"/>
                <w:sz w:val="24"/>
              </w:rPr>
              <w:t>（教职工）精细洗车</w:t>
            </w:r>
          </w:p>
        </w:tc>
        <w:tc>
          <w:tcPr>
            <w:tcW w:w="698" w:type="pct"/>
          </w:tcPr>
          <w:p w14:paraId="55FC8E06">
            <w:pPr>
              <w:spacing w:line="360" w:lineRule="auto"/>
              <w:rPr>
                <w:rFonts w:ascii="宋体" w:hAnsi="宋体" w:eastAsia="宋体" w:cs="宋体"/>
                <w:sz w:val="24"/>
              </w:rPr>
            </w:pPr>
            <w:r>
              <w:rPr>
                <w:rFonts w:hint="eastAsia" w:ascii="宋体" w:hAnsi="宋体" w:eastAsia="宋体" w:cs="宋体"/>
                <w:sz w:val="24"/>
              </w:rPr>
              <w:t>20元</w:t>
            </w:r>
          </w:p>
        </w:tc>
        <w:tc>
          <w:tcPr>
            <w:tcW w:w="735" w:type="pct"/>
          </w:tcPr>
          <w:p w14:paraId="2489B45F">
            <w:pPr>
              <w:spacing w:line="360" w:lineRule="auto"/>
              <w:rPr>
                <w:rFonts w:hint="eastAsia" w:ascii="宋体" w:hAnsi="宋体" w:eastAsia="宋体" w:cs="宋体"/>
                <w:sz w:val="24"/>
              </w:rPr>
            </w:pPr>
          </w:p>
        </w:tc>
        <w:tc>
          <w:tcPr>
            <w:tcW w:w="2231" w:type="pct"/>
          </w:tcPr>
          <w:p w14:paraId="2073D786">
            <w:pPr>
              <w:spacing w:line="360" w:lineRule="auto"/>
              <w:rPr>
                <w:rFonts w:ascii="宋体" w:hAnsi="宋体" w:eastAsia="宋体" w:cs="宋体"/>
                <w:sz w:val="24"/>
              </w:rPr>
            </w:pPr>
            <w:r>
              <w:rPr>
                <w:rFonts w:hint="eastAsia" w:ascii="宋体" w:hAnsi="宋体" w:eastAsia="宋体" w:cs="宋体"/>
                <w:sz w:val="24"/>
              </w:rPr>
              <w:t>车身外观清洗，内饰吸尘，全车车况检查，调节胎压，加注油水</w:t>
            </w:r>
          </w:p>
        </w:tc>
      </w:tr>
      <w:tr w14:paraId="764DB0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4C247873">
            <w:pPr>
              <w:spacing w:line="360" w:lineRule="auto"/>
              <w:rPr>
                <w:rFonts w:ascii="宋体" w:hAnsi="宋体" w:eastAsia="宋体" w:cs="宋体"/>
                <w:sz w:val="24"/>
              </w:rPr>
            </w:pPr>
            <w:r>
              <w:rPr>
                <w:rFonts w:hint="eastAsia" w:ascii="宋体" w:hAnsi="宋体" w:eastAsia="宋体" w:cs="宋体"/>
                <w:sz w:val="24"/>
              </w:rPr>
              <w:t>内饰精洗</w:t>
            </w:r>
          </w:p>
        </w:tc>
        <w:tc>
          <w:tcPr>
            <w:tcW w:w="698" w:type="pct"/>
          </w:tcPr>
          <w:p w14:paraId="7DB33407">
            <w:pPr>
              <w:spacing w:line="360" w:lineRule="auto"/>
              <w:rPr>
                <w:rFonts w:ascii="宋体" w:hAnsi="宋体" w:eastAsia="宋体" w:cs="宋体"/>
                <w:sz w:val="24"/>
              </w:rPr>
            </w:pPr>
            <w:r>
              <w:rPr>
                <w:rFonts w:hint="eastAsia" w:ascii="宋体" w:hAnsi="宋体" w:eastAsia="宋体" w:cs="宋体"/>
                <w:sz w:val="24"/>
              </w:rPr>
              <w:t>80元</w:t>
            </w:r>
          </w:p>
        </w:tc>
        <w:tc>
          <w:tcPr>
            <w:tcW w:w="735" w:type="pct"/>
          </w:tcPr>
          <w:p w14:paraId="42D6E32F">
            <w:pPr>
              <w:spacing w:line="360" w:lineRule="auto"/>
              <w:rPr>
                <w:rFonts w:hint="eastAsia" w:ascii="宋体" w:hAnsi="宋体" w:eastAsia="宋体" w:cs="宋体"/>
                <w:sz w:val="24"/>
              </w:rPr>
            </w:pPr>
          </w:p>
        </w:tc>
        <w:tc>
          <w:tcPr>
            <w:tcW w:w="2231" w:type="pct"/>
          </w:tcPr>
          <w:p w14:paraId="6B5E9436">
            <w:pPr>
              <w:spacing w:line="360" w:lineRule="auto"/>
              <w:rPr>
                <w:rFonts w:ascii="宋体" w:hAnsi="宋体" w:eastAsia="宋体" w:cs="宋体"/>
                <w:sz w:val="24"/>
              </w:rPr>
            </w:pPr>
            <w:r>
              <w:rPr>
                <w:rFonts w:hint="eastAsia" w:ascii="宋体" w:hAnsi="宋体" w:eastAsia="宋体" w:cs="宋体"/>
                <w:sz w:val="24"/>
              </w:rPr>
              <w:t>内饰皮革深度清洁，并且内饰桑拿除菌</w:t>
            </w:r>
          </w:p>
        </w:tc>
      </w:tr>
      <w:tr w14:paraId="717424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165C5154">
            <w:pPr>
              <w:spacing w:line="360" w:lineRule="auto"/>
              <w:rPr>
                <w:rFonts w:ascii="宋体" w:hAnsi="宋体" w:eastAsia="宋体" w:cs="宋体"/>
                <w:sz w:val="24"/>
              </w:rPr>
            </w:pPr>
            <w:r>
              <w:rPr>
                <w:rFonts w:hint="eastAsia" w:ascii="宋体" w:hAnsi="宋体" w:eastAsia="宋体" w:cs="宋体"/>
                <w:sz w:val="24"/>
              </w:rPr>
              <w:t>发动机舱清洁</w:t>
            </w:r>
          </w:p>
        </w:tc>
        <w:tc>
          <w:tcPr>
            <w:tcW w:w="698" w:type="pct"/>
          </w:tcPr>
          <w:p w14:paraId="77353AA6">
            <w:pPr>
              <w:spacing w:line="360" w:lineRule="auto"/>
              <w:rPr>
                <w:rFonts w:ascii="宋体" w:hAnsi="宋体" w:eastAsia="宋体" w:cs="宋体"/>
                <w:sz w:val="24"/>
              </w:rPr>
            </w:pPr>
            <w:r>
              <w:rPr>
                <w:rFonts w:hint="eastAsia" w:ascii="宋体" w:hAnsi="宋体" w:eastAsia="宋体" w:cs="宋体"/>
                <w:sz w:val="24"/>
              </w:rPr>
              <w:t>40元</w:t>
            </w:r>
          </w:p>
        </w:tc>
        <w:tc>
          <w:tcPr>
            <w:tcW w:w="735" w:type="pct"/>
          </w:tcPr>
          <w:p w14:paraId="76F29F5E">
            <w:pPr>
              <w:spacing w:line="360" w:lineRule="auto"/>
              <w:rPr>
                <w:rFonts w:hint="eastAsia" w:ascii="宋体" w:hAnsi="宋体" w:eastAsia="宋体" w:cs="宋体"/>
                <w:sz w:val="24"/>
              </w:rPr>
            </w:pPr>
          </w:p>
        </w:tc>
        <w:tc>
          <w:tcPr>
            <w:tcW w:w="2231" w:type="pct"/>
          </w:tcPr>
          <w:p w14:paraId="029E6FFA">
            <w:pPr>
              <w:spacing w:line="360" w:lineRule="auto"/>
              <w:rPr>
                <w:rFonts w:ascii="宋体" w:hAnsi="宋体" w:eastAsia="宋体" w:cs="宋体"/>
                <w:sz w:val="24"/>
              </w:rPr>
            </w:pPr>
            <w:r>
              <w:rPr>
                <w:rFonts w:hint="eastAsia" w:ascii="宋体" w:hAnsi="宋体" w:eastAsia="宋体" w:cs="宋体"/>
                <w:sz w:val="24"/>
              </w:rPr>
              <w:t>清洗发动机舱内的灰尘和油泥，发动机舱翻新</w:t>
            </w:r>
          </w:p>
        </w:tc>
      </w:tr>
      <w:tr w14:paraId="7E180D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4B2113AC">
            <w:pPr>
              <w:spacing w:line="360" w:lineRule="auto"/>
              <w:rPr>
                <w:rFonts w:ascii="宋体" w:hAnsi="宋体" w:eastAsia="宋体" w:cs="宋体"/>
                <w:sz w:val="24"/>
              </w:rPr>
            </w:pPr>
            <w:r>
              <w:rPr>
                <w:rFonts w:hint="eastAsia" w:ascii="宋体" w:hAnsi="宋体" w:eastAsia="宋体" w:cs="宋体"/>
                <w:sz w:val="24"/>
              </w:rPr>
              <w:t>局部/全车除柏油</w:t>
            </w:r>
          </w:p>
        </w:tc>
        <w:tc>
          <w:tcPr>
            <w:tcW w:w="698" w:type="pct"/>
          </w:tcPr>
          <w:p w14:paraId="7AB56615">
            <w:pPr>
              <w:spacing w:line="360" w:lineRule="auto"/>
              <w:rPr>
                <w:rFonts w:ascii="宋体" w:hAnsi="宋体" w:eastAsia="宋体" w:cs="宋体"/>
                <w:sz w:val="24"/>
              </w:rPr>
            </w:pPr>
            <w:r>
              <w:rPr>
                <w:rFonts w:hint="eastAsia" w:ascii="宋体" w:hAnsi="宋体" w:eastAsia="宋体" w:cs="宋体"/>
                <w:sz w:val="24"/>
              </w:rPr>
              <w:t>40元</w:t>
            </w:r>
          </w:p>
        </w:tc>
        <w:tc>
          <w:tcPr>
            <w:tcW w:w="735" w:type="pct"/>
          </w:tcPr>
          <w:p w14:paraId="5F8232FC">
            <w:pPr>
              <w:spacing w:line="360" w:lineRule="auto"/>
              <w:rPr>
                <w:rFonts w:hint="eastAsia" w:ascii="宋体" w:hAnsi="宋体" w:eastAsia="宋体" w:cs="宋体"/>
                <w:sz w:val="24"/>
              </w:rPr>
            </w:pPr>
          </w:p>
        </w:tc>
        <w:tc>
          <w:tcPr>
            <w:tcW w:w="2231" w:type="pct"/>
          </w:tcPr>
          <w:p w14:paraId="50F5109C">
            <w:pPr>
              <w:spacing w:line="360" w:lineRule="auto"/>
              <w:rPr>
                <w:rFonts w:ascii="宋体" w:hAnsi="宋体" w:eastAsia="宋体" w:cs="宋体"/>
                <w:sz w:val="24"/>
              </w:rPr>
            </w:pPr>
            <w:r>
              <w:rPr>
                <w:rFonts w:hint="eastAsia" w:ascii="宋体" w:hAnsi="宋体" w:eastAsia="宋体" w:cs="宋体"/>
                <w:sz w:val="24"/>
              </w:rPr>
              <w:t>去除车身上无法清洗干净的柏油等污渍</w:t>
            </w:r>
          </w:p>
        </w:tc>
      </w:tr>
      <w:tr w14:paraId="7F8447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0" w:hRule="atLeast"/>
        </w:trPr>
        <w:tc>
          <w:tcPr>
            <w:tcW w:w="1334" w:type="pct"/>
          </w:tcPr>
          <w:p w14:paraId="2127BD21">
            <w:pPr>
              <w:spacing w:line="360" w:lineRule="auto"/>
              <w:rPr>
                <w:rFonts w:ascii="宋体" w:hAnsi="宋体" w:eastAsia="宋体" w:cs="宋体"/>
                <w:sz w:val="24"/>
              </w:rPr>
            </w:pPr>
            <w:r>
              <w:rPr>
                <w:rFonts w:hint="eastAsia" w:ascii="宋体" w:hAnsi="宋体" w:eastAsia="宋体" w:cs="宋体"/>
                <w:sz w:val="24"/>
              </w:rPr>
              <w:t>全车打蜡</w:t>
            </w:r>
          </w:p>
        </w:tc>
        <w:tc>
          <w:tcPr>
            <w:tcW w:w="698" w:type="pct"/>
          </w:tcPr>
          <w:p w14:paraId="36EE8D99">
            <w:pPr>
              <w:spacing w:line="360" w:lineRule="auto"/>
              <w:rPr>
                <w:rFonts w:ascii="宋体" w:hAnsi="宋体" w:eastAsia="宋体" w:cs="宋体"/>
                <w:sz w:val="24"/>
              </w:rPr>
            </w:pPr>
            <w:r>
              <w:rPr>
                <w:rFonts w:hint="eastAsia" w:ascii="宋体" w:hAnsi="宋体" w:eastAsia="宋体" w:cs="宋体"/>
                <w:sz w:val="24"/>
              </w:rPr>
              <w:t>80元/轿车</w:t>
            </w:r>
          </w:p>
        </w:tc>
        <w:tc>
          <w:tcPr>
            <w:tcW w:w="735" w:type="pct"/>
          </w:tcPr>
          <w:p w14:paraId="0EDBF6E2">
            <w:pPr>
              <w:spacing w:line="360" w:lineRule="auto"/>
              <w:rPr>
                <w:rFonts w:hint="eastAsia" w:ascii="宋体" w:hAnsi="宋体" w:eastAsia="宋体" w:cs="宋体"/>
                <w:sz w:val="24"/>
              </w:rPr>
            </w:pPr>
          </w:p>
        </w:tc>
        <w:tc>
          <w:tcPr>
            <w:tcW w:w="2231" w:type="pct"/>
          </w:tcPr>
          <w:p w14:paraId="03383AAD">
            <w:pPr>
              <w:spacing w:line="360" w:lineRule="auto"/>
              <w:rPr>
                <w:rFonts w:ascii="宋体" w:hAnsi="宋体" w:eastAsia="宋体" w:cs="宋体"/>
                <w:sz w:val="24"/>
              </w:rPr>
            </w:pPr>
            <w:r>
              <w:rPr>
                <w:rFonts w:hint="eastAsia" w:ascii="宋体" w:hAnsi="宋体" w:eastAsia="宋体" w:cs="宋体"/>
                <w:sz w:val="24"/>
              </w:rPr>
              <w:t>漆面翻新防腐</w:t>
            </w:r>
          </w:p>
        </w:tc>
      </w:tr>
      <w:tr w14:paraId="3F1124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7D348441">
            <w:pPr>
              <w:spacing w:line="360" w:lineRule="auto"/>
              <w:rPr>
                <w:rFonts w:hint="eastAsia" w:ascii="宋体" w:hAnsi="宋体" w:eastAsia="宋体" w:cs="宋体"/>
                <w:sz w:val="24"/>
                <w:lang w:val="en-US" w:eastAsia="zh-CN"/>
              </w:rPr>
            </w:pPr>
            <w:r>
              <w:rPr>
                <w:rFonts w:hint="eastAsia" w:ascii="宋体" w:hAnsi="宋体" w:eastAsia="宋体" w:cs="宋体"/>
                <w:sz w:val="24"/>
              </w:rPr>
              <w:t>全车抛光打蜡</w:t>
            </w:r>
            <w:r>
              <w:rPr>
                <w:rFonts w:hint="eastAsia" w:ascii="宋体" w:hAnsi="宋体" w:eastAsia="宋体" w:cs="宋体"/>
                <w:sz w:val="24"/>
                <w:lang w:val="en-US" w:eastAsia="zh-CN"/>
              </w:rPr>
              <w:t>1</w:t>
            </w:r>
          </w:p>
        </w:tc>
        <w:tc>
          <w:tcPr>
            <w:tcW w:w="698" w:type="pct"/>
          </w:tcPr>
          <w:p w14:paraId="23D0C5F1">
            <w:pPr>
              <w:spacing w:line="360" w:lineRule="auto"/>
              <w:rPr>
                <w:rFonts w:ascii="宋体" w:hAnsi="宋体" w:eastAsia="宋体" w:cs="宋体"/>
                <w:sz w:val="24"/>
              </w:rPr>
            </w:pPr>
            <w:r>
              <w:rPr>
                <w:rFonts w:hint="eastAsia" w:ascii="宋体" w:hAnsi="宋体" w:eastAsia="宋体" w:cs="宋体"/>
                <w:sz w:val="24"/>
              </w:rPr>
              <w:t>250元/轿车</w:t>
            </w:r>
          </w:p>
        </w:tc>
        <w:tc>
          <w:tcPr>
            <w:tcW w:w="735" w:type="pct"/>
          </w:tcPr>
          <w:p w14:paraId="28D346A4">
            <w:pPr>
              <w:spacing w:line="360" w:lineRule="auto"/>
              <w:rPr>
                <w:rFonts w:hint="eastAsia" w:ascii="宋体" w:hAnsi="宋体" w:eastAsia="宋体" w:cs="宋体"/>
                <w:sz w:val="24"/>
              </w:rPr>
            </w:pPr>
          </w:p>
        </w:tc>
        <w:tc>
          <w:tcPr>
            <w:tcW w:w="2231" w:type="pct"/>
          </w:tcPr>
          <w:p w14:paraId="769B6D91">
            <w:pPr>
              <w:spacing w:line="360" w:lineRule="auto"/>
              <w:rPr>
                <w:rFonts w:ascii="宋体" w:hAnsi="宋体" w:eastAsia="宋体" w:cs="宋体"/>
                <w:sz w:val="24"/>
              </w:rPr>
            </w:pPr>
            <w:r>
              <w:rPr>
                <w:rFonts w:hint="eastAsia" w:ascii="宋体" w:hAnsi="宋体" w:eastAsia="宋体" w:cs="宋体"/>
                <w:sz w:val="24"/>
              </w:rPr>
              <w:t>去除漆面浅划痕，漆面翻新增亮防腐</w:t>
            </w:r>
          </w:p>
        </w:tc>
      </w:tr>
      <w:tr w14:paraId="50D521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192E45CA">
            <w:pPr>
              <w:spacing w:line="360" w:lineRule="auto"/>
              <w:rPr>
                <w:rFonts w:hint="eastAsia" w:ascii="宋体" w:hAnsi="宋体" w:eastAsia="宋体" w:cs="宋体"/>
                <w:sz w:val="24"/>
                <w:lang w:val="en-US" w:eastAsia="zh-CN"/>
              </w:rPr>
            </w:pPr>
            <w:r>
              <w:rPr>
                <w:rFonts w:hint="eastAsia" w:ascii="宋体" w:hAnsi="宋体" w:eastAsia="宋体" w:cs="宋体"/>
                <w:sz w:val="24"/>
              </w:rPr>
              <w:t>全车抛光打蜡</w:t>
            </w:r>
            <w:r>
              <w:rPr>
                <w:rFonts w:hint="eastAsia" w:ascii="宋体" w:hAnsi="宋体" w:eastAsia="宋体" w:cs="宋体"/>
                <w:sz w:val="24"/>
                <w:lang w:val="en-US" w:eastAsia="zh-CN"/>
              </w:rPr>
              <w:t>2</w:t>
            </w:r>
          </w:p>
        </w:tc>
        <w:tc>
          <w:tcPr>
            <w:tcW w:w="698" w:type="pct"/>
          </w:tcPr>
          <w:p w14:paraId="73608F63">
            <w:pPr>
              <w:spacing w:line="360" w:lineRule="auto"/>
              <w:rPr>
                <w:rFonts w:hint="eastAsia" w:ascii="宋体" w:hAnsi="宋体" w:eastAsia="宋体" w:cs="宋体"/>
                <w:sz w:val="24"/>
              </w:rPr>
            </w:pPr>
            <w:r>
              <w:rPr>
                <w:rFonts w:hint="eastAsia" w:ascii="宋体" w:hAnsi="宋体" w:eastAsia="宋体" w:cs="宋体"/>
                <w:sz w:val="24"/>
              </w:rPr>
              <w:t>300元/SUV</w:t>
            </w:r>
          </w:p>
        </w:tc>
        <w:tc>
          <w:tcPr>
            <w:tcW w:w="735" w:type="pct"/>
          </w:tcPr>
          <w:p w14:paraId="63BD9F5E">
            <w:pPr>
              <w:spacing w:line="360" w:lineRule="auto"/>
              <w:rPr>
                <w:rFonts w:hint="eastAsia" w:ascii="宋体" w:hAnsi="宋体" w:eastAsia="宋体" w:cs="宋体"/>
                <w:sz w:val="24"/>
              </w:rPr>
            </w:pPr>
          </w:p>
        </w:tc>
        <w:tc>
          <w:tcPr>
            <w:tcW w:w="2231" w:type="pct"/>
          </w:tcPr>
          <w:p w14:paraId="37AE8C72">
            <w:pPr>
              <w:spacing w:line="360" w:lineRule="auto"/>
              <w:rPr>
                <w:rFonts w:hint="eastAsia" w:ascii="宋体" w:hAnsi="宋体" w:eastAsia="宋体" w:cs="宋体"/>
                <w:sz w:val="24"/>
              </w:rPr>
            </w:pPr>
            <w:r>
              <w:rPr>
                <w:rFonts w:hint="eastAsia" w:ascii="宋体" w:hAnsi="宋体" w:eastAsia="宋体" w:cs="宋体"/>
                <w:sz w:val="24"/>
              </w:rPr>
              <w:t>去除漆面浅划痕，漆面翻新增亮防腐</w:t>
            </w:r>
          </w:p>
        </w:tc>
      </w:tr>
      <w:tr w14:paraId="45E34A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4ACCEACC">
            <w:pPr>
              <w:spacing w:line="360" w:lineRule="auto"/>
              <w:rPr>
                <w:rFonts w:ascii="宋体" w:hAnsi="宋体" w:eastAsia="宋体" w:cs="宋体"/>
                <w:sz w:val="24"/>
              </w:rPr>
            </w:pPr>
            <w:r>
              <w:rPr>
                <w:rFonts w:hint="eastAsia" w:ascii="宋体" w:hAnsi="宋体" w:eastAsia="宋体" w:cs="宋体"/>
                <w:sz w:val="24"/>
              </w:rPr>
              <w:t>局部抛光</w:t>
            </w:r>
          </w:p>
        </w:tc>
        <w:tc>
          <w:tcPr>
            <w:tcW w:w="698" w:type="pct"/>
          </w:tcPr>
          <w:p w14:paraId="420148CC">
            <w:pPr>
              <w:spacing w:line="360" w:lineRule="auto"/>
              <w:rPr>
                <w:rFonts w:ascii="宋体" w:hAnsi="宋体" w:eastAsia="宋体" w:cs="宋体"/>
                <w:sz w:val="24"/>
              </w:rPr>
            </w:pPr>
            <w:r>
              <w:rPr>
                <w:rFonts w:hint="eastAsia" w:ascii="宋体" w:hAnsi="宋体" w:eastAsia="宋体" w:cs="宋体"/>
                <w:sz w:val="24"/>
              </w:rPr>
              <w:t>40元</w:t>
            </w:r>
          </w:p>
        </w:tc>
        <w:tc>
          <w:tcPr>
            <w:tcW w:w="735" w:type="pct"/>
          </w:tcPr>
          <w:p w14:paraId="295F10B7">
            <w:pPr>
              <w:spacing w:line="360" w:lineRule="auto"/>
              <w:rPr>
                <w:rFonts w:hint="eastAsia" w:ascii="宋体" w:hAnsi="宋体" w:eastAsia="宋体" w:cs="宋体"/>
                <w:sz w:val="24"/>
              </w:rPr>
            </w:pPr>
          </w:p>
        </w:tc>
        <w:tc>
          <w:tcPr>
            <w:tcW w:w="2231" w:type="pct"/>
          </w:tcPr>
          <w:p w14:paraId="101B5CB5">
            <w:pPr>
              <w:spacing w:line="360" w:lineRule="auto"/>
              <w:rPr>
                <w:rFonts w:ascii="宋体" w:hAnsi="宋体" w:eastAsia="宋体" w:cs="宋体"/>
                <w:sz w:val="24"/>
              </w:rPr>
            </w:pPr>
            <w:r>
              <w:rPr>
                <w:rFonts w:hint="eastAsia" w:ascii="宋体" w:hAnsi="宋体" w:eastAsia="宋体" w:cs="宋体"/>
                <w:sz w:val="24"/>
              </w:rPr>
              <w:t>去除漆面浅划痕，漆面翻新增亮防腐</w:t>
            </w:r>
          </w:p>
        </w:tc>
      </w:tr>
      <w:tr w14:paraId="2B4072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trPr>
        <w:tc>
          <w:tcPr>
            <w:tcW w:w="1334" w:type="pct"/>
          </w:tcPr>
          <w:p w14:paraId="3D366D33">
            <w:pPr>
              <w:spacing w:line="360" w:lineRule="auto"/>
              <w:rPr>
                <w:rFonts w:ascii="宋体" w:hAnsi="宋体" w:eastAsia="宋体" w:cs="宋体"/>
                <w:sz w:val="24"/>
              </w:rPr>
            </w:pPr>
            <w:r>
              <w:rPr>
                <w:rFonts w:hint="eastAsia" w:ascii="宋体" w:hAnsi="宋体" w:eastAsia="宋体" w:cs="宋体"/>
                <w:sz w:val="24"/>
              </w:rPr>
              <w:t>整车玻璃膜</w:t>
            </w:r>
          </w:p>
        </w:tc>
        <w:tc>
          <w:tcPr>
            <w:tcW w:w="698" w:type="pct"/>
          </w:tcPr>
          <w:p w14:paraId="69ABBCCE">
            <w:pPr>
              <w:spacing w:line="360" w:lineRule="auto"/>
              <w:rPr>
                <w:rFonts w:ascii="宋体" w:hAnsi="宋体" w:eastAsia="宋体" w:cs="宋体"/>
                <w:sz w:val="24"/>
              </w:rPr>
            </w:pPr>
            <w:r>
              <w:rPr>
                <w:rFonts w:hint="eastAsia" w:ascii="宋体" w:hAnsi="宋体" w:eastAsia="宋体" w:cs="宋体"/>
                <w:sz w:val="24"/>
              </w:rPr>
              <w:t>800元+</w:t>
            </w:r>
          </w:p>
        </w:tc>
        <w:tc>
          <w:tcPr>
            <w:tcW w:w="735" w:type="pct"/>
          </w:tcPr>
          <w:p w14:paraId="34EB92BB">
            <w:pPr>
              <w:spacing w:line="360" w:lineRule="auto"/>
              <w:rPr>
                <w:rFonts w:hint="eastAsia" w:ascii="宋体" w:hAnsi="宋体" w:eastAsia="宋体" w:cs="宋体"/>
                <w:sz w:val="24"/>
              </w:rPr>
            </w:pPr>
          </w:p>
        </w:tc>
        <w:tc>
          <w:tcPr>
            <w:tcW w:w="2231" w:type="pct"/>
          </w:tcPr>
          <w:p w14:paraId="70CA2430">
            <w:pPr>
              <w:spacing w:line="360" w:lineRule="auto"/>
              <w:rPr>
                <w:rFonts w:ascii="宋体" w:hAnsi="宋体" w:eastAsia="宋体" w:cs="宋体"/>
                <w:sz w:val="24"/>
              </w:rPr>
            </w:pPr>
            <w:r>
              <w:rPr>
                <w:rFonts w:hint="eastAsia" w:ascii="宋体" w:hAnsi="宋体" w:eastAsia="宋体" w:cs="宋体"/>
                <w:sz w:val="24"/>
              </w:rPr>
              <w:t>遮阳，防嗮，去除紫外线，不同档次价格不同</w:t>
            </w:r>
          </w:p>
        </w:tc>
      </w:tr>
      <w:tr w14:paraId="449605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02CAA9E9">
            <w:pPr>
              <w:spacing w:line="360" w:lineRule="auto"/>
              <w:rPr>
                <w:rFonts w:ascii="宋体" w:hAnsi="宋体" w:eastAsia="宋体" w:cs="宋体"/>
                <w:sz w:val="24"/>
              </w:rPr>
            </w:pPr>
            <w:r>
              <w:rPr>
                <w:rFonts w:hint="eastAsia" w:ascii="宋体" w:hAnsi="宋体" w:eastAsia="宋体" w:cs="宋体"/>
                <w:sz w:val="24"/>
              </w:rPr>
              <w:t>整车车身改色贴膜</w:t>
            </w:r>
          </w:p>
        </w:tc>
        <w:tc>
          <w:tcPr>
            <w:tcW w:w="698" w:type="pct"/>
          </w:tcPr>
          <w:p w14:paraId="412C7832">
            <w:pPr>
              <w:spacing w:line="360" w:lineRule="auto"/>
              <w:rPr>
                <w:rFonts w:ascii="宋体" w:hAnsi="宋体" w:eastAsia="宋体" w:cs="宋体"/>
                <w:sz w:val="24"/>
              </w:rPr>
            </w:pPr>
            <w:r>
              <w:rPr>
                <w:rFonts w:hint="eastAsia" w:ascii="宋体" w:hAnsi="宋体" w:eastAsia="宋体" w:cs="宋体"/>
                <w:sz w:val="24"/>
              </w:rPr>
              <w:t>3500元+</w:t>
            </w:r>
          </w:p>
        </w:tc>
        <w:tc>
          <w:tcPr>
            <w:tcW w:w="735" w:type="pct"/>
          </w:tcPr>
          <w:p w14:paraId="1788B9F0">
            <w:pPr>
              <w:spacing w:line="360" w:lineRule="auto"/>
              <w:rPr>
                <w:rFonts w:hint="eastAsia" w:ascii="宋体" w:hAnsi="宋体" w:eastAsia="宋体" w:cs="宋体"/>
                <w:sz w:val="24"/>
              </w:rPr>
            </w:pPr>
          </w:p>
        </w:tc>
        <w:tc>
          <w:tcPr>
            <w:tcW w:w="2231" w:type="pct"/>
          </w:tcPr>
          <w:p w14:paraId="1D815EAD">
            <w:pPr>
              <w:spacing w:line="360" w:lineRule="auto"/>
              <w:rPr>
                <w:rFonts w:ascii="宋体" w:hAnsi="宋体" w:eastAsia="宋体" w:cs="宋体"/>
                <w:sz w:val="24"/>
              </w:rPr>
            </w:pPr>
            <w:r>
              <w:rPr>
                <w:rFonts w:hint="eastAsia" w:ascii="宋体" w:hAnsi="宋体" w:eastAsia="宋体" w:cs="宋体"/>
                <w:sz w:val="24"/>
              </w:rPr>
              <w:t>改变车色颜色更加彰显车主个性</w:t>
            </w:r>
          </w:p>
        </w:tc>
      </w:tr>
      <w:tr w14:paraId="7C5A8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334" w:type="pct"/>
          </w:tcPr>
          <w:p w14:paraId="7DCCA370">
            <w:pPr>
              <w:spacing w:line="360" w:lineRule="auto"/>
              <w:rPr>
                <w:rFonts w:ascii="宋体" w:hAnsi="宋体" w:eastAsia="宋体" w:cs="宋体"/>
                <w:sz w:val="24"/>
              </w:rPr>
            </w:pPr>
            <w:r>
              <w:rPr>
                <w:rFonts w:hint="eastAsia" w:ascii="宋体" w:hAnsi="宋体" w:eastAsia="宋体" w:cs="宋体"/>
                <w:sz w:val="24"/>
              </w:rPr>
              <w:t>油漆修补</w:t>
            </w:r>
          </w:p>
        </w:tc>
        <w:tc>
          <w:tcPr>
            <w:tcW w:w="698" w:type="pct"/>
          </w:tcPr>
          <w:p w14:paraId="30B2557F">
            <w:pPr>
              <w:spacing w:line="360" w:lineRule="auto"/>
              <w:rPr>
                <w:rFonts w:ascii="宋体" w:hAnsi="宋体" w:eastAsia="宋体" w:cs="宋体"/>
                <w:sz w:val="24"/>
              </w:rPr>
            </w:pPr>
            <w:r>
              <w:rPr>
                <w:rFonts w:hint="eastAsia" w:ascii="宋体" w:hAnsi="宋体" w:eastAsia="宋体" w:cs="宋体"/>
                <w:sz w:val="24"/>
              </w:rPr>
              <w:t>300元+</w:t>
            </w:r>
          </w:p>
        </w:tc>
        <w:tc>
          <w:tcPr>
            <w:tcW w:w="735" w:type="pct"/>
          </w:tcPr>
          <w:p w14:paraId="7AE2AA16">
            <w:pPr>
              <w:spacing w:line="360" w:lineRule="auto"/>
              <w:rPr>
                <w:rFonts w:hint="eastAsia" w:ascii="宋体" w:hAnsi="宋体" w:eastAsia="宋体" w:cs="宋体"/>
                <w:sz w:val="24"/>
              </w:rPr>
            </w:pPr>
          </w:p>
        </w:tc>
        <w:tc>
          <w:tcPr>
            <w:tcW w:w="2231" w:type="pct"/>
          </w:tcPr>
          <w:p w14:paraId="2B4BBC41">
            <w:pPr>
              <w:spacing w:line="360" w:lineRule="auto"/>
              <w:rPr>
                <w:rFonts w:ascii="宋体" w:hAnsi="宋体" w:eastAsia="宋体" w:cs="宋体"/>
                <w:sz w:val="24"/>
              </w:rPr>
            </w:pPr>
            <w:r>
              <w:rPr>
                <w:rFonts w:hint="eastAsia" w:ascii="宋体" w:hAnsi="宋体" w:eastAsia="宋体" w:cs="宋体"/>
                <w:sz w:val="24"/>
              </w:rPr>
              <w:t>修复车身漆面破损还原车身原貌</w:t>
            </w:r>
          </w:p>
        </w:tc>
      </w:tr>
      <w:tr w14:paraId="217FBC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34" w:type="pct"/>
          </w:tcPr>
          <w:p w14:paraId="4D082402">
            <w:pPr>
              <w:spacing w:line="360" w:lineRule="auto"/>
              <w:rPr>
                <w:rFonts w:ascii="宋体" w:hAnsi="宋体" w:eastAsia="宋体" w:cs="宋体"/>
                <w:sz w:val="24"/>
              </w:rPr>
            </w:pPr>
            <w:r>
              <w:rPr>
                <w:rFonts w:hint="eastAsia" w:ascii="宋体" w:hAnsi="宋体" w:eastAsia="宋体" w:cs="宋体"/>
                <w:sz w:val="24"/>
              </w:rPr>
              <w:t>大灯镜面修复</w:t>
            </w:r>
          </w:p>
        </w:tc>
        <w:tc>
          <w:tcPr>
            <w:tcW w:w="698" w:type="pct"/>
          </w:tcPr>
          <w:p w14:paraId="69F9274C">
            <w:pPr>
              <w:spacing w:line="360" w:lineRule="auto"/>
              <w:rPr>
                <w:rFonts w:ascii="宋体" w:hAnsi="宋体" w:eastAsia="宋体" w:cs="宋体"/>
                <w:sz w:val="24"/>
              </w:rPr>
            </w:pPr>
            <w:r>
              <w:rPr>
                <w:rFonts w:hint="eastAsia" w:ascii="宋体" w:hAnsi="宋体" w:eastAsia="宋体" w:cs="宋体"/>
                <w:sz w:val="24"/>
              </w:rPr>
              <w:t>160元</w:t>
            </w:r>
          </w:p>
        </w:tc>
        <w:tc>
          <w:tcPr>
            <w:tcW w:w="735" w:type="pct"/>
          </w:tcPr>
          <w:p w14:paraId="5E359857">
            <w:pPr>
              <w:spacing w:line="360" w:lineRule="auto"/>
              <w:rPr>
                <w:rFonts w:hint="eastAsia" w:ascii="宋体" w:hAnsi="宋体" w:eastAsia="宋体" w:cs="宋体"/>
                <w:sz w:val="24"/>
              </w:rPr>
            </w:pPr>
          </w:p>
        </w:tc>
        <w:tc>
          <w:tcPr>
            <w:tcW w:w="2231" w:type="pct"/>
          </w:tcPr>
          <w:p w14:paraId="4AADB3FF">
            <w:pPr>
              <w:spacing w:line="360" w:lineRule="auto"/>
              <w:rPr>
                <w:rFonts w:ascii="宋体" w:hAnsi="宋体" w:eastAsia="宋体" w:cs="宋体"/>
                <w:sz w:val="24"/>
              </w:rPr>
            </w:pPr>
            <w:r>
              <w:rPr>
                <w:rFonts w:hint="eastAsia" w:ascii="宋体" w:hAnsi="宋体" w:eastAsia="宋体" w:cs="宋体"/>
                <w:sz w:val="24"/>
              </w:rPr>
              <w:t>大灯镜面翻新恢复原有灯光亮度</w:t>
            </w:r>
          </w:p>
        </w:tc>
      </w:tr>
      <w:tr w14:paraId="58FC1A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768" w:type="pct"/>
            <w:gridSpan w:val="3"/>
          </w:tcPr>
          <w:p w14:paraId="11F55A69">
            <w:pPr>
              <w:spacing w:line="360" w:lineRule="auto"/>
              <w:jc w:val="center"/>
              <w:rPr>
                <w:rFonts w:hint="eastAsia" w:ascii="宋体" w:hAnsi="宋体" w:eastAsia="宋体" w:cs="宋体"/>
                <w:sz w:val="24"/>
                <w:lang w:val="en-US" w:eastAsia="zh-CN"/>
              </w:rPr>
            </w:pPr>
            <w:r>
              <w:rPr>
                <w:rFonts w:hint="eastAsia" w:ascii="宋体" w:hAnsi="宋体" w:eastAsia="宋体" w:cs="宋体"/>
                <w:color w:val="FF0000"/>
                <w:sz w:val="24"/>
                <w:lang w:val="en-US" w:eastAsia="zh-CN"/>
              </w:rPr>
              <w:t>总价：</w:t>
            </w:r>
          </w:p>
        </w:tc>
        <w:tc>
          <w:tcPr>
            <w:tcW w:w="2231" w:type="pct"/>
          </w:tcPr>
          <w:p w14:paraId="46A0B17E">
            <w:pPr>
              <w:spacing w:line="360" w:lineRule="auto"/>
              <w:rPr>
                <w:rFonts w:hint="default" w:ascii="宋体" w:hAnsi="宋体" w:eastAsia="宋体" w:cs="宋体"/>
                <w:sz w:val="24"/>
                <w:lang w:val="en-US" w:eastAsia="zh-CN"/>
              </w:rPr>
            </w:pPr>
            <w:r>
              <w:rPr>
                <w:rFonts w:hint="eastAsia" w:ascii="宋体" w:hAnsi="宋体" w:eastAsia="宋体" w:cs="宋体"/>
                <w:sz w:val="24"/>
                <w:lang w:val="en-US" w:eastAsia="zh-CN"/>
              </w:rPr>
              <w:t xml:space="preserve">            </w:t>
            </w:r>
            <w:r>
              <w:rPr>
                <w:rFonts w:hint="eastAsia" w:ascii="宋体" w:hAnsi="宋体" w:eastAsia="宋体" w:cs="宋体"/>
                <w:sz w:val="24"/>
                <w:u w:val="single"/>
                <w:lang w:val="en-US" w:eastAsia="zh-CN"/>
              </w:rPr>
              <w:t xml:space="preserve">       元</w:t>
            </w:r>
          </w:p>
        </w:tc>
      </w:tr>
    </w:tbl>
    <w:p w14:paraId="5DE56CAB">
      <w:pPr>
        <w:rPr>
          <w:b/>
          <w:bCs/>
          <w:sz w:val="28"/>
          <w:szCs w:val="28"/>
        </w:rPr>
      </w:pPr>
    </w:p>
    <w:tbl>
      <w:tblPr>
        <w:tblStyle w:val="10"/>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30"/>
        <w:gridCol w:w="2130"/>
        <w:gridCol w:w="2131"/>
        <w:gridCol w:w="2131"/>
      </w:tblGrid>
      <w:tr w14:paraId="17E061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4" w:hRule="atLeast"/>
          <w:jc w:val="center"/>
        </w:trPr>
        <w:tc>
          <w:tcPr>
            <w:tcW w:w="8522" w:type="dxa"/>
            <w:gridSpan w:val="4"/>
          </w:tcPr>
          <w:p w14:paraId="2E94ABD3">
            <w:pPr>
              <w:jc w:val="center"/>
              <w:rPr>
                <w:rFonts w:hint="eastAsia" w:ascii="宋体" w:hAnsi="宋体" w:eastAsia="宋体" w:cs="宋体"/>
                <w:sz w:val="24"/>
                <w:lang w:val="en-US" w:eastAsia="zh-CN"/>
              </w:rPr>
            </w:pPr>
            <w:r>
              <w:rPr>
                <w:rFonts w:hint="eastAsia" w:ascii="宋体" w:hAnsi="宋体" w:eastAsia="宋体" w:cs="宋体"/>
                <w:sz w:val="24"/>
              </w:rPr>
              <w:t>汽车服务站洗车美容服务项目</w:t>
            </w:r>
            <w:r>
              <w:rPr>
                <w:rFonts w:hint="eastAsia" w:ascii="宋体" w:hAnsi="宋体" w:eastAsia="宋体" w:cs="宋体"/>
                <w:sz w:val="24"/>
                <w:lang w:val="en-US" w:eastAsia="zh-CN"/>
              </w:rPr>
              <w:t>维修项目报价折扣</w:t>
            </w:r>
            <w:r>
              <w:rPr>
                <w:rFonts w:hint="eastAsia" w:ascii="宋体" w:hAnsi="宋体" w:eastAsia="宋体" w:cs="宋体"/>
                <w:sz w:val="24"/>
              </w:rPr>
              <w:t>表</w:t>
            </w:r>
            <w:r>
              <w:rPr>
                <w:rFonts w:hint="eastAsia" w:ascii="宋体" w:hAnsi="宋体" w:eastAsia="宋体" w:cs="宋体"/>
                <w:sz w:val="24"/>
                <w:lang w:val="en-US" w:eastAsia="zh-CN"/>
              </w:rPr>
              <w:t>2</w:t>
            </w:r>
          </w:p>
        </w:tc>
      </w:tr>
      <w:tr w14:paraId="06B187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14C27010">
            <w:pPr>
              <w:jc w:val="left"/>
              <w:rPr>
                <w:rFonts w:ascii="宋体" w:hAnsi="宋体" w:eastAsia="宋体" w:cs="宋体"/>
                <w:sz w:val="24"/>
              </w:rPr>
            </w:pPr>
            <w:r>
              <w:rPr>
                <w:rFonts w:hint="eastAsia" w:ascii="宋体" w:hAnsi="宋体" w:eastAsia="宋体" w:cs="宋体"/>
                <w:sz w:val="24"/>
              </w:rPr>
              <w:t>维修项目</w:t>
            </w:r>
          </w:p>
        </w:tc>
        <w:tc>
          <w:tcPr>
            <w:tcW w:w="2130" w:type="dxa"/>
          </w:tcPr>
          <w:p w14:paraId="60FB91B4">
            <w:pPr>
              <w:jc w:val="left"/>
              <w:rPr>
                <w:rFonts w:ascii="宋体" w:hAnsi="宋体" w:eastAsia="宋体" w:cs="宋体"/>
                <w:sz w:val="24"/>
              </w:rPr>
            </w:pPr>
            <w:r>
              <w:rPr>
                <w:rFonts w:hint="eastAsia" w:ascii="宋体" w:hAnsi="宋体" w:eastAsia="宋体" w:cs="宋体"/>
                <w:sz w:val="24"/>
                <w:lang w:val="en-US" w:eastAsia="zh-CN"/>
              </w:rPr>
              <w:t>预算</w:t>
            </w:r>
            <w:r>
              <w:rPr>
                <w:rFonts w:hint="eastAsia" w:ascii="宋体" w:hAnsi="宋体" w:eastAsia="宋体" w:cs="宋体"/>
                <w:sz w:val="24"/>
              </w:rPr>
              <w:t>价格</w:t>
            </w:r>
          </w:p>
        </w:tc>
        <w:tc>
          <w:tcPr>
            <w:tcW w:w="2131" w:type="dxa"/>
          </w:tcPr>
          <w:p w14:paraId="780591BD">
            <w:pPr>
              <w:jc w:val="left"/>
              <w:rPr>
                <w:rFonts w:ascii="宋体" w:hAnsi="宋体" w:eastAsia="宋体" w:cs="宋体"/>
                <w:sz w:val="24"/>
              </w:rPr>
            </w:pPr>
            <w:r>
              <w:rPr>
                <w:rFonts w:hint="eastAsia" w:ascii="宋体" w:hAnsi="宋体" w:eastAsia="宋体" w:cs="宋体"/>
                <w:sz w:val="24"/>
              </w:rPr>
              <w:t>维修项目</w:t>
            </w:r>
          </w:p>
        </w:tc>
        <w:tc>
          <w:tcPr>
            <w:tcW w:w="2131" w:type="dxa"/>
          </w:tcPr>
          <w:p w14:paraId="1641FE89">
            <w:pPr>
              <w:jc w:val="left"/>
              <w:rPr>
                <w:rFonts w:ascii="宋体" w:hAnsi="宋体" w:eastAsia="宋体" w:cs="宋体"/>
                <w:sz w:val="24"/>
              </w:rPr>
            </w:pPr>
            <w:r>
              <w:rPr>
                <w:rFonts w:hint="eastAsia" w:ascii="宋体" w:hAnsi="宋体" w:eastAsia="宋体" w:cs="宋体"/>
                <w:sz w:val="24"/>
                <w:lang w:val="en-US" w:eastAsia="zh-CN"/>
              </w:rPr>
              <w:t>预算</w:t>
            </w:r>
            <w:r>
              <w:rPr>
                <w:rFonts w:hint="eastAsia" w:ascii="宋体" w:hAnsi="宋体" w:eastAsia="宋体" w:cs="宋体"/>
                <w:sz w:val="24"/>
              </w:rPr>
              <w:t>价格</w:t>
            </w:r>
          </w:p>
        </w:tc>
      </w:tr>
      <w:tr w14:paraId="1E15F7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36FB1131">
            <w:pPr>
              <w:jc w:val="left"/>
              <w:rPr>
                <w:rFonts w:ascii="宋体" w:hAnsi="宋体" w:eastAsia="宋体" w:cs="宋体"/>
                <w:sz w:val="24"/>
              </w:rPr>
            </w:pPr>
            <w:r>
              <w:rPr>
                <w:rFonts w:hint="eastAsia" w:ascii="宋体" w:hAnsi="宋体" w:eastAsia="宋体" w:cs="宋体"/>
                <w:sz w:val="24"/>
              </w:rPr>
              <w:t>常规保养</w:t>
            </w:r>
          </w:p>
        </w:tc>
        <w:tc>
          <w:tcPr>
            <w:tcW w:w="2130" w:type="dxa"/>
          </w:tcPr>
          <w:p w14:paraId="6029B8D0">
            <w:pPr>
              <w:jc w:val="left"/>
              <w:rPr>
                <w:rFonts w:ascii="宋体" w:hAnsi="宋体" w:eastAsia="宋体" w:cs="宋体"/>
                <w:sz w:val="24"/>
              </w:rPr>
            </w:pPr>
            <w:r>
              <w:rPr>
                <w:rFonts w:hint="eastAsia" w:ascii="宋体" w:hAnsi="宋体" w:eastAsia="宋体" w:cs="宋体"/>
                <w:sz w:val="24"/>
              </w:rPr>
              <w:t>50-150元</w:t>
            </w:r>
          </w:p>
        </w:tc>
        <w:tc>
          <w:tcPr>
            <w:tcW w:w="2131" w:type="dxa"/>
          </w:tcPr>
          <w:p w14:paraId="498B2DA1">
            <w:pPr>
              <w:jc w:val="left"/>
              <w:rPr>
                <w:rFonts w:ascii="宋体" w:hAnsi="宋体" w:eastAsia="宋体" w:cs="宋体"/>
                <w:sz w:val="24"/>
              </w:rPr>
            </w:pPr>
            <w:r>
              <w:rPr>
                <w:rFonts w:hint="eastAsia" w:ascii="宋体" w:hAnsi="宋体" w:eastAsia="宋体" w:cs="宋体"/>
                <w:sz w:val="24"/>
              </w:rPr>
              <w:t>起动机更换</w:t>
            </w:r>
          </w:p>
        </w:tc>
        <w:tc>
          <w:tcPr>
            <w:tcW w:w="2131" w:type="dxa"/>
          </w:tcPr>
          <w:p w14:paraId="0395446B">
            <w:pPr>
              <w:jc w:val="left"/>
              <w:rPr>
                <w:rFonts w:ascii="宋体" w:hAnsi="宋体" w:eastAsia="宋体" w:cs="宋体"/>
                <w:sz w:val="24"/>
              </w:rPr>
            </w:pPr>
            <w:r>
              <w:rPr>
                <w:rFonts w:hint="eastAsia" w:ascii="宋体" w:hAnsi="宋体" w:eastAsia="宋体" w:cs="宋体"/>
                <w:sz w:val="24"/>
              </w:rPr>
              <w:t>150元+</w:t>
            </w:r>
          </w:p>
        </w:tc>
      </w:tr>
      <w:tr w14:paraId="1299BD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16DF3484">
            <w:pPr>
              <w:jc w:val="left"/>
              <w:rPr>
                <w:rFonts w:ascii="宋体" w:hAnsi="宋体" w:eastAsia="宋体" w:cs="宋体"/>
                <w:sz w:val="24"/>
              </w:rPr>
            </w:pPr>
            <w:r>
              <w:rPr>
                <w:rFonts w:hint="eastAsia" w:ascii="宋体" w:hAnsi="宋体" w:eastAsia="宋体" w:cs="宋体"/>
                <w:sz w:val="24"/>
              </w:rPr>
              <w:t>正时皮带更换</w:t>
            </w:r>
          </w:p>
        </w:tc>
        <w:tc>
          <w:tcPr>
            <w:tcW w:w="2130" w:type="dxa"/>
          </w:tcPr>
          <w:p w14:paraId="69911663">
            <w:pPr>
              <w:jc w:val="left"/>
              <w:rPr>
                <w:rFonts w:ascii="宋体" w:hAnsi="宋体" w:eastAsia="宋体" w:cs="宋体"/>
                <w:sz w:val="24"/>
              </w:rPr>
            </w:pPr>
            <w:r>
              <w:rPr>
                <w:rFonts w:hint="eastAsia" w:ascii="宋体" w:hAnsi="宋体" w:eastAsia="宋体" w:cs="宋体"/>
                <w:sz w:val="24"/>
              </w:rPr>
              <w:t>150元+</w:t>
            </w:r>
          </w:p>
        </w:tc>
        <w:tc>
          <w:tcPr>
            <w:tcW w:w="2131" w:type="dxa"/>
          </w:tcPr>
          <w:p w14:paraId="2C6C88B9">
            <w:pPr>
              <w:jc w:val="left"/>
              <w:rPr>
                <w:rFonts w:ascii="宋体" w:hAnsi="宋体" w:eastAsia="宋体" w:cs="宋体"/>
                <w:sz w:val="24"/>
              </w:rPr>
            </w:pPr>
            <w:r>
              <w:rPr>
                <w:rFonts w:hint="eastAsia" w:ascii="宋体" w:hAnsi="宋体" w:eastAsia="宋体" w:cs="宋体"/>
                <w:sz w:val="24"/>
              </w:rPr>
              <w:t>水泵更换</w:t>
            </w:r>
          </w:p>
        </w:tc>
        <w:tc>
          <w:tcPr>
            <w:tcW w:w="2131" w:type="dxa"/>
          </w:tcPr>
          <w:p w14:paraId="595EAA06">
            <w:pPr>
              <w:jc w:val="left"/>
              <w:rPr>
                <w:rFonts w:ascii="宋体" w:hAnsi="宋体" w:eastAsia="宋体" w:cs="宋体"/>
                <w:sz w:val="24"/>
              </w:rPr>
            </w:pPr>
            <w:r>
              <w:rPr>
                <w:rFonts w:hint="eastAsia" w:ascii="宋体" w:hAnsi="宋体" w:eastAsia="宋体" w:cs="宋体"/>
                <w:sz w:val="24"/>
              </w:rPr>
              <w:t>80-150元</w:t>
            </w:r>
          </w:p>
        </w:tc>
      </w:tr>
      <w:tr w14:paraId="6FA12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3C1265F6">
            <w:pPr>
              <w:jc w:val="left"/>
              <w:rPr>
                <w:rFonts w:ascii="宋体" w:hAnsi="宋体" w:eastAsia="宋体" w:cs="宋体"/>
                <w:sz w:val="24"/>
              </w:rPr>
            </w:pPr>
            <w:r>
              <w:rPr>
                <w:rFonts w:hint="eastAsia" w:ascii="宋体" w:hAnsi="宋体" w:eastAsia="宋体" w:cs="宋体"/>
                <w:sz w:val="24"/>
              </w:rPr>
              <w:t>节气门清洗</w:t>
            </w:r>
          </w:p>
        </w:tc>
        <w:tc>
          <w:tcPr>
            <w:tcW w:w="2130" w:type="dxa"/>
          </w:tcPr>
          <w:p w14:paraId="67B27FB1">
            <w:pPr>
              <w:jc w:val="left"/>
              <w:rPr>
                <w:rFonts w:ascii="宋体" w:hAnsi="宋体" w:eastAsia="宋体" w:cs="宋体"/>
                <w:sz w:val="24"/>
              </w:rPr>
            </w:pPr>
            <w:r>
              <w:rPr>
                <w:rFonts w:hint="eastAsia" w:ascii="宋体" w:hAnsi="宋体" w:eastAsia="宋体" w:cs="宋体"/>
                <w:sz w:val="24"/>
              </w:rPr>
              <w:t>50-100元</w:t>
            </w:r>
          </w:p>
        </w:tc>
        <w:tc>
          <w:tcPr>
            <w:tcW w:w="2131" w:type="dxa"/>
          </w:tcPr>
          <w:p w14:paraId="073E8BA9">
            <w:pPr>
              <w:jc w:val="left"/>
              <w:rPr>
                <w:rFonts w:ascii="宋体" w:hAnsi="宋体" w:eastAsia="宋体" w:cs="宋体"/>
                <w:sz w:val="24"/>
              </w:rPr>
            </w:pPr>
            <w:r>
              <w:rPr>
                <w:rFonts w:hint="eastAsia" w:ascii="宋体" w:hAnsi="宋体" w:eastAsia="宋体" w:cs="宋体"/>
                <w:sz w:val="24"/>
              </w:rPr>
              <w:t>火花塞更换</w:t>
            </w:r>
          </w:p>
        </w:tc>
        <w:tc>
          <w:tcPr>
            <w:tcW w:w="2131" w:type="dxa"/>
          </w:tcPr>
          <w:p w14:paraId="115D504B">
            <w:pPr>
              <w:jc w:val="left"/>
              <w:rPr>
                <w:rFonts w:ascii="宋体" w:hAnsi="宋体" w:eastAsia="宋体" w:cs="宋体"/>
                <w:sz w:val="24"/>
              </w:rPr>
            </w:pPr>
            <w:r>
              <w:rPr>
                <w:rFonts w:hint="eastAsia" w:ascii="宋体" w:hAnsi="宋体" w:eastAsia="宋体" w:cs="宋体"/>
                <w:sz w:val="24"/>
              </w:rPr>
              <w:t>40-80元</w:t>
            </w:r>
          </w:p>
        </w:tc>
      </w:tr>
      <w:tr w14:paraId="02A094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62924D82">
            <w:pPr>
              <w:jc w:val="left"/>
              <w:rPr>
                <w:rFonts w:ascii="宋体" w:hAnsi="宋体" w:eastAsia="宋体" w:cs="宋体"/>
                <w:sz w:val="24"/>
              </w:rPr>
            </w:pPr>
            <w:r>
              <w:rPr>
                <w:rFonts w:hint="eastAsia" w:ascii="宋体" w:hAnsi="宋体" w:eastAsia="宋体" w:cs="宋体"/>
                <w:sz w:val="24"/>
              </w:rPr>
              <w:t>喷油嘴更换</w:t>
            </w:r>
          </w:p>
        </w:tc>
        <w:tc>
          <w:tcPr>
            <w:tcW w:w="2130" w:type="dxa"/>
          </w:tcPr>
          <w:p w14:paraId="780B2C6F">
            <w:pPr>
              <w:jc w:val="left"/>
              <w:rPr>
                <w:rFonts w:ascii="宋体" w:hAnsi="宋体" w:eastAsia="宋体" w:cs="宋体"/>
                <w:sz w:val="24"/>
              </w:rPr>
            </w:pPr>
            <w:r>
              <w:rPr>
                <w:rFonts w:hint="eastAsia" w:ascii="宋体" w:hAnsi="宋体" w:eastAsia="宋体" w:cs="宋体"/>
                <w:sz w:val="24"/>
              </w:rPr>
              <w:t>50-300元</w:t>
            </w:r>
          </w:p>
        </w:tc>
        <w:tc>
          <w:tcPr>
            <w:tcW w:w="2131" w:type="dxa"/>
          </w:tcPr>
          <w:p w14:paraId="01396D5F">
            <w:pPr>
              <w:jc w:val="left"/>
              <w:rPr>
                <w:rFonts w:ascii="宋体" w:hAnsi="宋体" w:eastAsia="宋体" w:cs="宋体"/>
                <w:sz w:val="24"/>
              </w:rPr>
            </w:pPr>
            <w:r>
              <w:rPr>
                <w:rFonts w:hint="eastAsia" w:ascii="宋体" w:hAnsi="宋体" w:eastAsia="宋体" w:cs="宋体"/>
                <w:sz w:val="24"/>
              </w:rPr>
              <w:t>喇叭更换</w:t>
            </w:r>
          </w:p>
        </w:tc>
        <w:tc>
          <w:tcPr>
            <w:tcW w:w="2131" w:type="dxa"/>
          </w:tcPr>
          <w:p w14:paraId="24C8CE43">
            <w:pPr>
              <w:jc w:val="left"/>
              <w:rPr>
                <w:rFonts w:ascii="宋体" w:hAnsi="宋体" w:eastAsia="宋体" w:cs="宋体"/>
                <w:sz w:val="24"/>
              </w:rPr>
            </w:pPr>
            <w:r>
              <w:rPr>
                <w:rFonts w:hint="eastAsia" w:ascii="宋体" w:hAnsi="宋体" w:eastAsia="宋体" w:cs="宋体"/>
                <w:sz w:val="24"/>
              </w:rPr>
              <w:t>根据品牌定价</w:t>
            </w:r>
          </w:p>
        </w:tc>
      </w:tr>
      <w:tr w14:paraId="5788F1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3F95CC06">
            <w:pPr>
              <w:jc w:val="left"/>
              <w:rPr>
                <w:rFonts w:ascii="宋体" w:hAnsi="宋体" w:eastAsia="宋体" w:cs="宋体"/>
                <w:sz w:val="24"/>
              </w:rPr>
            </w:pPr>
            <w:r>
              <w:rPr>
                <w:rFonts w:hint="eastAsia" w:ascii="宋体" w:hAnsi="宋体" w:eastAsia="宋体" w:cs="宋体"/>
                <w:sz w:val="24"/>
              </w:rPr>
              <w:t>电瓶更换</w:t>
            </w:r>
          </w:p>
        </w:tc>
        <w:tc>
          <w:tcPr>
            <w:tcW w:w="2130" w:type="dxa"/>
          </w:tcPr>
          <w:p w14:paraId="524E56C5">
            <w:pPr>
              <w:jc w:val="left"/>
              <w:rPr>
                <w:rFonts w:ascii="宋体" w:hAnsi="宋体" w:eastAsia="宋体" w:cs="宋体"/>
                <w:sz w:val="24"/>
              </w:rPr>
            </w:pPr>
            <w:r>
              <w:rPr>
                <w:rFonts w:hint="eastAsia" w:ascii="宋体" w:hAnsi="宋体" w:eastAsia="宋体" w:cs="宋体"/>
                <w:sz w:val="24"/>
              </w:rPr>
              <w:t>根据品牌定价</w:t>
            </w:r>
          </w:p>
        </w:tc>
        <w:tc>
          <w:tcPr>
            <w:tcW w:w="2131" w:type="dxa"/>
          </w:tcPr>
          <w:p w14:paraId="42F67B80">
            <w:pPr>
              <w:jc w:val="left"/>
              <w:rPr>
                <w:rFonts w:ascii="宋体" w:hAnsi="宋体" w:eastAsia="宋体" w:cs="宋体"/>
                <w:sz w:val="24"/>
              </w:rPr>
            </w:pPr>
            <w:r>
              <w:rPr>
                <w:rFonts w:hint="eastAsia" w:ascii="宋体" w:hAnsi="宋体" w:eastAsia="宋体" w:cs="宋体"/>
                <w:sz w:val="24"/>
              </w:rPr>
              <w:t>刹车油更换</w:t>
            </w:r>
          </w:p>
        </w:tc>
        <w:tc>
          <w:tcPr>
            <w:tcW w:w="2131" w:type="dxa"/>
          </w:tcPr>
          <w:p w14:paraId="2D34E10A">
            <w:pPr>
              <w:jc w:val="left"/>
              <w:rPr>
                <w:rFonts w:ascii="宋体" w:hAnsi="宋体" w:eastAsia="宋体" w:cs="宋体"/>
                <w:sz w:val="24"/>
              </w:rPr>
            </w:pPr>
            <w:r>
              <w:rPr>
                <w:rFonts w:hint="eastAsia" w:ascii="宋体" w:hAnsi="宋体" w:eastAsia="宋体" w:cs="宋体"/>
                <w:sz w:val="24"/>
              </w:rPr>
              <w:t>50元</w:t>
            </w:r>
          </w:p>
        </w:tc>
      </w:tr>
      <w:tr w14:paraId="21056C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6E8ACBE7">
            <w:pPr>
              <w:jc w:val="left"/>
              <w:rPr>
                <w:rFonts w:ascii="宋体" w:hAnsi="宋体" w:eastAsia="宋体" w:cs="宋体"/>
                <w:sz w:val="24"/>
              </w:rPr>
            </w:pPr>
            <w:r>
              <w:rPr>
                <w:rFonts w:hint="eastAsia" w:ascii="宋体" w:hAnsi="宋体" w:eastAsia="宋体" w:cs="宋体"/>
                <w:sz w:val="24"/>
              </w:rPr>
              <w:t>刹车片更换</w:t>
            </w:r>
          </w:p>
        </w:tc>
        <w:tc>
          <w:tcPr>
            <w:tcW w:w="2130" w:type="dxa"/>
          </w:tcPr>
          <w:p w14:paraId="7F74B355">
            <w:pPr>
              <w:jc w:val="left"/>
              <w:rPr>
                <w:rFonts w:ascii="宋体" w:hAnsi="宋体" w:eastAsia="宋体" w:cs="宋体"/>
                <w:sz w:val="24"/>
              </w:rPr>
            </w:pPr>
            <w:r>
              <w:rPr>
                <w:rFonts w:hint="eastAsia" w:ascii="宋体" w:hAnsi="宋体" w:eastAsia="宋体" w:cs="宋体"/>
                <w:sz w:val="24"/>
              </w:rPr>
              <w:t>50-80元</w:t>
            </w:r>
          </w:p>
        </w:tc>
        <w:tc>
          <w:tcPr>
            <w:tcW w:w="2131" w:type="dxa"/>
          </w:tcPr>
          <w:p w14:paraId="5399FB43">
            <w:pPr>
              <w:jc w:val="left"/>
              <w:rPr>
                <w:rFonts w:ascii="宋体" w:hAnsi="宋体" w:eastAsia="宋体" w:cs="宋体"/>
                <w:sz w:val="24"/>
              </w:rPr>
            </w:pPr>
            <w:r>
              <w:rPr>
                <w:rFonts w:hint="eastAsia" w:ascii="宋体" w:hAnsi="宋体" w:eastAsia="宋体" w:cs="宋体"/>
                <w:sz w:val="24"/>
              </w:rPr>
              <w:t>防冻液更换</w:t>
            </w:r>
          </w:p>
        </w:tc>
        <w:tc>
          <w:tcPr>
            <w:tcW w:w="2131" w:type="dxa"/>
          </w:tcPr>
          <w:p w14:paraId="6869A7FB">
            <w:pPr>
              <w:jc w:val="left"/>
              <w:rPr>
                <w:rFonts w:ascii="宋体" w:hAnsi="宋体" w:eastAsia="宋体" w:cs="宋体"/>
                <w:sz w:val="24"/>
              </w:rPr>
            </w:pPr>
            <w:r>
              <w:rPr>
                <w:rFonts w:hint="eastAsia" w:ascii="宋体" w:hAnsi="宋体" w:eastAsia="宋体" w:cs="宋体"/>
                <w:sz w:val="24"/>
              </w:rPr>
              <w:t>50元</w:t>
            </w:r>
          </w:p>
        </w:tc>
      </w:tr>
      <w:tr w14:paraId="1A3A0D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79717340">
            <w:pPr>
              <w:jc w:val="left"/>
              <w:rPr>
                <w:rFonts w:ascii="宋体" w:hAnsi="宋体" w:eastAsia="宋体" w:cs="宋体"/>
                <w:sz w:val="24"/>
              </w:rPr>
            </w:pPr>
            <w:r>
              <w:rPr>
                <w:rFonts w:hint="eastAsia" w:ascii="宋体" w:hAnsi="宋体" w:eastAsia="宋体" w:cs="宋体"/>
                <w:sz w:val="24"/>
              </w:rPr>
              <w:t>行车记录仪加装</w:t>
            </w:r>
          </w:p>
        </w:tc>
        <w:tc>
          <w:tcPr>
            <w:tcW w:w="2130" w:type="dxa"/>
          </w:tcPr>
          <w:p w14:paraId="37A80563">
            <w:pPr>
              <w:jc w:val="left"/>
              <w:rPr>
                <w:rFonts w:ascii="宋体" w:hAnsi="宋体" w:eastAsia="宋体" w:cs="宋体"/>
                <w:sz w:val="24"/>
              </w:rPr>
            </w:pPr>
            <w:r>
              <w:rPr>
                <w:rFonts w:hint="eastAsia" w:ascii="宋体" w:hAnsi="宋体" w:eastAsia="宋体" w:cs="宋体"/>
                <w:sz w:val="24"/>
              </w:rPr>
              <w:t>20-80元工时费</w:t>
            </w:r>
          </w:p>
        </w:tc>
        <w:tc>
          <w:tcPr>
            <w:tcW w:w="2131" w:type="dxa"/>
          </w:tcPr>
          <w:p w14:paraId="2058F9CD">
            <w:pPr>
              <w:jc w:val="left"/>
              <w:rPr>
                <w:rFonts w:ascii="宋体" w:hAnsi="宋体" w:eastAsia="宋体" w:cs="宋体"/>
                <w:sz w:val="24"/>
              </w:rPr>
            </w:pPr>
            <w:r>
              <w:rPr>
                <w:rFonts w:hint="eastAsia" w:ascii="宋体" w:hAnsi="宋体" w:eastAsia="宋体" w:cs="宋体"/>
                <w:sz w:val="24"/>
              </w:rPr>
              <w:t>空调检修</w:t>
            </w:r>
          </w:p>
        </w:tc>
        <w:tc>
          <w:tcPr>
            <w:tcW w:w="2131" w:type="dxa"/>
          </w:tcPr>
          <w:p w14:paraId="52C5C224">
            <w:pPr>
              <w:jc w:val="left"/>
              <w:rPr>
                <w:rFonts w:ascii="宋体" w:hAnsi="宋体" w:eastAsia="宋体" w:cs="宋体"/>
                <w:sz w:val="24"/>
              </w:rPr>
            </w:pPr>
            <w:r>
              <w:rPr>
                <w:rFonts w:hint="eastAsia" w:ascii="宋体" w:hAnsi="宋体" w:eastAsia="宋体" w:cs="宋体"/>
                <w:sz w:val="24"/>
              </w:rPr>
              <w:t>100-300元</w:t>
            </w:r>
          </w:p>
        </w:tc>
      </w:tr>
      <w:tr w14:paraId="274206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54AB9DBF">
            <w:pPr>
              <w:jc w:val="left"/>
              <w:rPr>
                <w:rFonts w:ascii="宋体" w:hAnsi="宋体" w:eastAsia="宋体" w:cs="宋体"/>
                <w:sz w:val="24"/>
              </w:rPr>
            </w:pPr>
            <w:r>
              <w:rPr>
                <w:rFonts w:hint="eastAsia" w:ascii="宋体" w:hAnsi="宋体" w:eastAsia="宋体" w:cs="宋体"/>
                <w:sz w:val="24"/>
              </w:rPr>
              <w:t>曲轴后油封更换</w:t>
            </w:r>
          </w:p>
        </w:tc>
        <w:tc>
          <w:tcPr>
            <w:tcW w:w="2130" w:type="dxa"/>
          </w:tcPr>
          <w:p w14:paraId="2B3D95A0">
            <w:pPr>
              <w:jc w:val="left"/>
              <w:rPr>
                <w:rFonts w:ascii="宋体" w:hAnsi="宋体" w:eastAsia="宋体" w:cs="宋体"/>
                <w:sz w:val="24"/>
              </w:rPr>
            </w:pPr>
            <w:r>
              <w:rPr>
                <w:rFonts w:hint="eastAsia" w:ascii="宋体" w:hAnsi="宋体" w:eastAsia="宋体" w:cs="宋体"/>
                <w:sz w:val="24"/>
              </w:rPr>
              <w:t>200-400元</w:t>
            </w:r>
          </w:p>
        </w:tc>
        <w:tc>
          <w:tcPr>
            <w:tcW w:w="2131" w:type="dxa"/>
          </w:tcPr>
          <w:p w14:paraId="1D2F08FE">
            <w:pPr>
              <w:jc w:val="left"/>
              <w:rPr>
                <w:rFonts w:ascii="宋体" w:hAnsi="宋体" w:eastAsia="宋体" w:cs="宋体"/>
                <w:sz w:val="24"/>
              </w:rPr>
            </w:pPr>
            <w:r>
              <w:rPr>
                <w:rFonts w:hint="eastAsia" w:ascii="宋体" w:hAnsi="宋体" w:eastAsia="宋体" w:cs="宋体"/>
                <w:sz w:val="24"/>
              </w:rPr>
              <w:t>减震器更换</w:t>
            </w:r>
          </w:p>
        </w:tc>
        <w:tc>
          <w:tcPr>
            <w:tcW w:w="2131" w:type="dxa"/>
          </w:tcPr>
          <w:p w14:paraId="3F8D2FB8">
            <w:pPr>
              <w:jc w:val="left"/>
              <w:rPr>
                <w:rFonts w:ascii="宋体" w:hAnsi="宋体" w:eastAsia="宋体" w:cs="宋体"/>
                <w:sz w:val="24"/>
              </w:rPr>
            </w:pPr>
            <w:r>
              <w:rPr>
                <w:rFonts w:hint="eastAsia" w:ascii="宋体" w:hAnsi="宋体" w:eastAsia="宋体" w:cs="宋体"/>
                <w:sz w:val="24"/>
              </w:rPr>
              <w:t>100-200元</w:t>
            </w:r>
          </w:p>
        </w:tc>
      </w:tr>
      <w:tr w14:paraId="33CC53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53230FFD">
            <w:pPr>
              <w:jc w:val="left"/>
              <w:rPr>
                <w:rFonts w:ascii="宋体" w:hAnsi="宋体" w:eastAsia="宋体" w:cs="宋体"/>
                <w:sz w:val="24"/>
              </w:rPr>
            </w:pPr>
            <w:r>
              <w:rPr>
                <w:rFonts w:hint="eastAsia" w:ascii="宋体" w:hAnsi="宋体" w:eastAsia="宋体" w:cs="宋体"/>
                <w:sz w:val="24"/>
              </w:rPr>
              <w:t>发电机皮带更换</w:t>
            </w:r>
          </w:p>
        </w:tc>
        <w:tc>
          <w:tcPr>
            <w:tcW w:w="2130" w:type="dxa"/>
          </w:tcPr>
          <w:p w14:paraId="78A18B58">
            <w:pPr>
              <w:jc w:val="left"/>
              <w:rPr>
                <w:rFonts w:ascii="宋体" w:hAnsi="宋体" w:eastAsia="宋体" w:cs="宋体"/>
                <w:sz w:val="24"/>
              </w:rPr>
            </w:pPr>
            <w:r>
              <w:rPr>
                <w:rFonts w:hint="eastAsia" w:ascii="宋体" w:hAnsi="宋体" w:eastAsia="宋体" w:cs="宋体"/>
                <w:sz w:val="24"/>
              </w:rPr>
              <w:t>20-50元</w:t>
            </w:r>
          </w:p>
        </w:tc>
        <w:tc>
          <w:tcPr>
            <w:tcW w:w="2131" w:type="dxa"/>
          </w:tcPr>
          <w:p w14:paraId="35B9AB76">
            <w:pPr>
              <w:jc w:val="left"/>
              <w:rPr>
                <w:rFonts w:ascii="宋体" w:hAnsi="宋体" w:eastAsia="宋体" w:cs="宋体"/>
                <w:sz w:val="24"/>
              </w:rPr>
            </w:pPr>
            <w:r>
              <w:rPr>
                <w:rFonts w:hint="eastAsia" w:ascii="宋体" w:hAnsi="宋体" w:eastAsia="宋体" w:cs="宋体"/>
                <w:sz w:val="24"/>
              </w:rPr>
              <w:t>三元催化器更换</w:t>
            </w:r>
          </w:p>
        </w:tc>
        <w:tc>
          <w:tcPr>
            <w:tcW w:w="2131" w:type="dxa"/>
          </w:tcPr>
          <w:p w14:paraId="7873AB83">
            <w:pPr>
              <w:jc w:val="left"/>
              <w:rPr>
                <w:rFonts w:ascii="宋体" w:hAnsi="宋体" w:eastAsia="宋体" w:cs="宋体"/>
                <w:sz w:val="24"/>
              </w:rPr>
            </w:pPr>
            <w:r>
              <w:rPr>
                <w:rFonts w:hint="eastAsia" w:ascii="宋体" w:hAnsi="宋体" w:eastAsia="宋体" w:cs="宋体"/>
                <w:sz w:val="24"/>
              </w:rPr>
              <w:t>100-200元</w:t>
            </w:r>
          </w:p>
        </w:tc>
      </w:tr>
      <w:tr w14:paraId="2E3D0A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3F51EBC1">
            <w:pPr>
              <w:jc w:val="left"/>
              <w:rPr>
                <w:rFonts w:ascii="宋体" w:hAnsi="宋体" w:eastAsia="宋体" w:cs="宋体"/>
                <w:sz w:val="24"/>
              </w:rPr>
            </w:pPr>
            <w:r>
              <w:rPr>
                <w:rFonts w:hint="eastAsia" w:ascii="宋体" w:hAnsi="宋体" w:eastAsia="宋体" w:cs="宋体"/>
                <w:sz w:val="24"/>
              </w:rPr>
              <w:t>车门锁更换</w:t>
            </w:r>
          </w:p>
        </w:tc>
        <w:tc>
          <w:tcPr>
            <w:tcW w:w="2130" w:type="dxa"/>
          </w:tcPr>
          <w:p w14:paraId="7CC125ED">
            <w:pPr>
              <w:jc w:val="left"/>
              <w:rPr>
                <w:rFonts w:ascii="宋体" w:hAnsi="宋体" w:eastAsia="宋体" w:cs="宋体"/>
                <w:sz w:val="24"/>
              </w:rPr>
            </w:pPr>
            <w:r>
              <w:rPr>
                <w:rFonts w:hint="eastAsia" w:ascii="宋体" w:hAnsi="宋体" w:eastAsia="宋体" w:cs="宋体"/>
                <w:sz w:val="24"/>
              </w:rPr>
              <w:t>50-100元</w:t>
            </w:r>
          </w:p>
        </w:tc>
        <w:tc>
          <w:tcPr>
            <w:tcW w:w="2131" w:type="dxa"/>
          </w:tcPr>
          <w:p w14:paraId="7D557DA8">
            <w:pPr>
              <w:jc w:val="left"/>
              <w:rPr>
                <w:rFonts w:ascii="宋体" w:hAnsi="宋体" w:eastAsia="宋体" w:cs="宋体"/>
                <w:sz w:val="24"/>
              </w:rPr>
            </w:pPr>
            <w:r>
              <w:rPr>
                <w:rFonts w:hint="eastAsia" w:ascii="宋体" w:hAnsi="宋体" w:eastAsia="宋体" w:cs="宋体"/>
                <w:sz w:val="24"/>
              </w:rPr>
              <w:t>仪表台更换</w:t>
            </w:r>
          </w:p>
        </w:tc>
        <w:tc>
          <w:tcPr>
            <w:tcW w:w="2131" w:type="dxa"/>
          </w:tcPr>
          <w:p w14:paraId="287EB588">
            <w:pPr>
              <w:jc w:val="left"/>
              <w:rPr>
                <w:rFonts w:ascii="宋体" w:hAnsi="宋体" w:eastAsia="宋体" w:cs="宋体"/>
                <w:sz w:val="24"/>
              </w:rPr>
            </w:pPr>
            <w:r>
              <w:rPr>
                <w:rFonts w:hint="eastAsia" w:ascii="宋体" w:hAnsi="宋体" w:eastAsia="宋体" w:cs="宋体"/>
                <w:sz w:val="24"/>
              </w:rPr>
              <w:t>300-800元</w:t>
            </w:r>
          </w:p>
        </w:tc>
      </w:tr>
      <w:tr w14:paraId="797158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1D55470B">
            <w:pPr>
              <w:jc w:val="left"/>
              <w:rPr>
                <w:rFonts w:ascii="宋体" w:hAnsi="宋体" w:eastAsia="宋体" w:cs="宋体"/>
                <w:sz w:val="24"/>
              </w:rPr>
            </w:pPr>
            <w:r>
              <w:rPr>
                <w:rFonts w:hint="eastAsia" w:ascii="宋体" w:hAnsi="宋体" w:eastAsia="宋体" w:cs="宋体"/>
                <w:sz w:val="24"/>
              </w:rPr>
              <w:t>发动机大修</w:t>
            </w:r>
          </w:p>
        </w:tc>
        <w:tc>
          <w:tcPr>
            <w:tcW w:w="2130" w:type="dxa"/>
          </w:tcPr>
          <w:p w14:paraId="0555D3DF">
            <w:pPr>
              <w:jc w:val="left"/>
              <w:rPr>
                <w:rFonts w:ascii="宋体" w:hAnsi="宋体" w:eastAsia="宋体" w:cs="宋体"/>
                <w:sz w:val="24"/>
              </w:rPr>
            </w:pPr>
            <w:r>
              <w:rPr>
                <w:rFonts w:hint="eastAsia" w:ascii="宋体" w:hAnsi="宋体" w:eastAsia="宋体" w:cs="宋体"/>
                <w:sz w:val="24"/>
              </w:rPr>
              <w:t>1800-2600元</w:t>
            </w:r>
          </w:p>
        </w:tc>
        <w:tc>
          <w:tcPr>
            <w:tcW w:w="2131" w:type="dxa"/>
          </w:tcPr>
          <w:p w14:paraId="430B6ABC">
            <w:pPr>
              <w:jc w:val="left"/>
              <w:rPr>
                <w:rFonts w:ascii="宋体" w:hAnsi="宋体" w:eastAsia="宋体" w:cs="宋体"/>
                <w:sz w:val="24"/>
              </w:rPr>
            </w:pPr>
            <w:r>
              <w:rPr>
                <w:rFonts w:hint="eastAsia" w:ascii="宋体" w:hAnsi="宋体" w:eastAsia="宋体" w:cs="宋体"/>
                <w:sz w:val="24"/>
              </w:rPr>
              <w:t>事故大面积修复</w:t>
            </w:r>
          </w:p>
        </w:tc>
        <w:tc>
          <w:tcPr>
            <w:tcW w:w="2131" w:type="dxa"/>
          </w:tcPr>
          <w:p w14:paraId="7E440BE5">
            <w:pPr>
              <w:jc w:val="left"/>
              <w:rPr>
                <w:rFonts w:ascii="宋体" w:hAnsi="宋体" w:eastAsia="宋体" w:cs="宋体"/>
                <w:sz w:val="24"/>
              </w:rPr>
            </w:pPr>
            <w:r>
              <w:rPr>
                <w:rFonts w:hint="eastAsia" w:ascii="宋体" w:hAnsi="宋体" w:eastAsia="宋体" w:cs="宋体"/>
                <w:sz w:val="24"/>
              </w:rPr>
              <w:t>视情况而定</w:t>
            </w:r>
          </w:p>
        </w:tc>
      </w:tr>
      <w:tr w14:paraId="06C6D3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6364EA60">
            <w:pPr>
              <w:jc w:val="left"/>
              <w:rPr>
                <w:rFonts w:ascii="宋体" w:hAnsi="宋体" w:eastAsia="宋体" w:cs="宋体"/>
                <w:sz w:val="24"/>
              </w:rPr>
            </w:pPr>
            <w:r>
              <w:rPr>
                <w:rFonts w:hint="eastAsia" w:ascii="宋体" w:hAnsi="宋体" w:eastAsia="宋体" w:cs="宋体"/>
                <w:sz w:val="24"/>
              </w:rPr>
              <w:t>前挡风玻璃更换</w:t>
            </w:r>
          </w:p>
        </w:tc>
        <w:tc>
          <w:tcPr>
            <w:tcW w:w="2130" w:type="dxa"/>
          </w:tcPr>
          <w:p w14:paraId="6953DD0C">
            <w:pPr>
              <w:jc w:val="left"/>
              <w:rPr>
                <w:rFonts w:ascii="宋体" w:hAnsi="宋体" w:eastAsia="宋体" w:cs="宋体"/>
                <w:sz w:val="24"/>
              </w:rPr>
            </w:pPr>
            <w:r>
              <w:rPr>
                <w:rFonts w:hint="eastAsia" w:ascii="宋体" w:hAnsi="宋体" w:eastAsia="宋体" w:cs="宋体"/>
                <w:sz w:val="24"/>
              </w:rPr>
              <w:t>200元</w:t>
            </w:r>
          </w:p>
        </w:tc>
        <w:tc>
          <w:tcPr>
            <w:tcW w:w="2131" w:type="dxa"/>
          </w:tcPr>
          <w:p w14:paraId="0EB47913">
            <w:pPr>
              <w:jc w:val="left"/>
              <w:rPr>
                <w:rFonts w:ascii="宋体" w:hAnsi="宋体" w:eastAsia="宋体" w:cs="宋体"/>
                <w:sz w:val="24"/>
              </w:rPr>
            </w:pPr>
            <w:r>
              <w:rPr>
                <w:rFonts w:hint="eastAsia" w:ascii="宋体" w:hAnsi="宋体" w:eastAsia="宋体" w:cs="宋体"/>
                <w:sz w:val="24"/>
              </w:rPr>
              <w:t>车钥匙匹配</w:t>
            </w:r>
          </w:p>
        </w:tc>
        <w:tc>
          <w:tcPr>
            <w:tcW w:w="2131" w:type="dxa"/>
          </w:tcPr>
          <w:p w14:paraId="0B17FF83">
            <w:pPr>
              <w:jc w:val="left"/>
              <w:rPr>
                <w:rFonts w:ascii="宋体" w:hAnsi="宋体" w:eastAsia="宋体" w:cs="宋体"/>
                <w:sz w:val="24"/>
              </w:rPr>
            </w:pPr>
            <w:r>
              <w:rPr>
                <w:rFonts w:hint="eastAsia" w:ascii="宋体" w:hAnsi="宋体" w:eastAsia="宋体" w:cs="宋体"/>
                <w:sz w:val="24"/>
              </w:rPr>
              <w:t>800元+</w:t>
            </w:r>
          </w:p>
        </w:tc>
      </w:tr>
      <w:tr w14:paraId="5511B9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4FA780FC">
            <w:pPr>
              <w:jc w:val="left"/>
              <w:rPr>
                <w:rFonts w:ascii="宋体" w:hAnsi="宋体" w:eastAsia="宋体" w:cs="宋体"/>
                <w:sz w:val="24"/>
              </w:rPr>
            </w:pPr>
            <w:r>
              <w:rPr>
                <w:rFonts w:hint="eastAsia" w:ascii="宋体" w:hAnsi="宋体" w:eastAsia="宋体" w:cs="宋体"/>
                <w:sz w:val="24"/>
              </w:rPr>
              <w:t>摇窗机更换</w:t>
            </w:r>
          </w:p>
        </w:tc>
        <w:tc>
          <w:tcPr>
            <w:tcW w:w="2130" w:type="dxa"/>
          </w:tcPr>
          <w:p w14:paraId="259F1CC4">
            <w:pPr>
              <w:jc w:val="left"/>
              <w:rPr>
                <w:rFonts w:ascii="宋体" w:hAnsi="宋体" w:eastAsia="宋体" w:cs="宋体"/>
                <w:sz w:val="24"/>
              </w:rPr>
            </w:pPr>
            <w:r>
              <w:rPr>
                <w:rFonts w:hint="eastAsia" w:ascii="宋体" w:hAnsi="宋体" w:eastAsia="宋体" w:cs="宋体"/>
                <w:sz w:val="24"/>
              </w:rPr>
              <w:t>150元</w:t>
            </w:r>
          </w:p>
        </w:tc>
        <w:tc>
          <w:tcPr>
            <w:tcW w:w="2131" w:type="dxa"/>
          </w:tcPr>
          <w:p w14:paraId="2AC6039A">
            <w:pPr>
              <w:jc w:val="left"/>
              <w:rPr>
                <w:rFonts w:ascii="宋体" w:hAnsi="宋体" w:eastAsia="宋体" w:cs="宋体"/>
                <w:sz w:val="24"/>
              </w:rPr>
            </w:pPr>
            <w:r>
              <w:rPr>
                <w:rFonts w:hint="eastAsia" w:ascii="宋体" w:hAnsi="宋体" w:eastAsia="宋体" w:cs="宋体"/>
                <w:sz w:val="24"/>
              </w:rPr>
              <w:t>空调压缩机更换</w:t>
            </w:r>
          </w:p>
        </w:tc>
        <w:tc>
          <w:tcPr>
            <w:tcW w:w="2131" w:type="dxa"/>
          </w:tcPr>
          <w:p w14:paraId="60254B7F">
            <w:pPr>
              <w:jc w:val="left"/>
              <w:rPr>
                <w:rFonts w:ascii="宋体" w:hAnsi="宋体" w:eastAsia="宋体" w:cs="宋体"/>
                <w:sz w:val="24"/>
              </w:rPr>
            </w:pPr>
            <w:r>
              <w:rPr>
                <w:rFonts w:hint="eastAsia" w:ascii="宋体" w:hAnsi="宋体" w:eastAsia="宋体" w:cs="宋体"/>
                <w:sz w:val="24"/>
              </w:rPr>
              <w:t>200元</w:t>
            </w:r>
          </w:p>
        </w:tc>
      </w:tr>
      <w:tr w14:paraId="3754B3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61D99C8E">
            <w:pPr>
              <w:jc w:val="left"/>
              <w:rPr>
                <w:rFonts w:ascii="宋体" w:hAnsi="宋体" w:eastAsia="宋体" w:cs="宋体"/>
                <w:sz w:val="24"/>
              </w:rPr>
            </w:pPr>
            <w:r>
              <w:rPr>
                <w:rFonts w:hint="eastAsia" w:ascii="宋体" w:hAnsi="宋体" w:eastAsia="宋体" w:cs="宋体"/>
                <w:sz w:val="24"/>
              </w:rPr>
              <w:t>发电机更换</w:t>
            </w:r>
          </w:p>
        </w:tc>
        <w:tc>
          <w:tcPr>
            <w:tcW w:w="2130" w:type="dxa"/>
          </w:tcPr>
          <w:p w14:paraId="534FDF47">
            <w:pPr>
              <w:jc w:val="left"/>
              <w:rPr>
                <w:rFonts w:ascii="宋体" w:hAnsi="宋体" w:eastAsia="宋体" w:cs="宋体"/>
                <w:sz w:val="24"/>
              </w:rPr>
            </w:pPr>
            <w:r>
              <w:rPr>
                <w:rFonts w:hint="eastAsia" w:ascii="宋体" w:hAnsi="宋体" w:eastAsia="宋体" w:cs="宋体"/>
                <w:sz w:val="24"/>
              </w:rPr>
              <w:t>200元</w:t>
            </w:r>
          </w:p>
        </w:tc>
        <w:tc>
          <w:tcPr>
            <w:tcW w:w="2131" w:type="dxa"/>
          </w:tcPr>
          <w:p w14:paraId="58124B07">
            <w:pPr>
              <w:jc w:val="left"/>
              <w:rPr>
                <w:rFonts w:ascii="宋体" w:hAnsi="宋体" w:eastAsia="宋体" w:cs="宋体"/>
                <w:sz w:val="24"/>
              </w:rPr>
            </w:pPr>
            <w:r>
              <w:rPr>
                <w:rFonts w:hint="eastAsia" w:ascii="宋体" w:hAnsi="宋体" w:eastAsia="宋体" w:cs="宋体"/>
                <w:sz w:val="24"/>
              </w:rPr>
              <w:t>水箱更换</w:t>
            </w:r>
          </w:p>
        </w:tc>
        <w:tc>
          <w:tcPr>
            <w:tcW w:w="2131" w:type="dxa"/>
          </w:tcPr>
          <w:p w14:paraId="6F732EC6">
            <w:pPr>
              <w:jc w:val="left"/>
              <w:rPr>
                <w:rFonts w:ascii="宋体" w:hAnsi="宋体" w:eastAsia="宋体" w:cs="宋体"/>
                <w:sz w:val="24"/>
              </w:rPr>
            </w:pPr>
            <w:r>
              <w:rPr>
                <w:rFonts w:hint="eastAsia" w:ascii="宋体" w:hAnsi="宋体" w:eastAsia="宋体" w:cs="宋体"/>
                <w:sz w:val="24"/>
              </w:rPr>
              <w:t>150元</w:t>
            </w:r>
          </w:p>
        </w:tc>
      </w:tr>
      <w:tr w14:paraId="03044D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77062EF1">
            <w:pPr>
              <w:jc w:val="left"/>
              <w:rPr>
                <w:rFonts w:ascii="宋体" w:hAnsi="宋体" w:eastAsia="宋体" w:cs="宋体"/>
                <w:sz w:val="24"/>
              </w:rPr>
            </w:pPr>
            <w:r>
              <w:rPr>
                <w:rFonts w:hint="eastAsia" w:ascii="宋体" w:hAnsi="宋体" w:eastAsia="宋体" w:cs="宋体"/>
                <w:sz w:val="24"/>
              </w:rPr>
              <w:t>发动机支架更换</w:t>
            </w:r>
          </w:p>
        </w:tc>
        <w:tc>
          <w:tcPr>
            <w:tcW w:w="2130" w:type="dxa"/>
          </w:tcPr>
          <w:p w14:paraId="6708FCD6">
            <w:pPr>
              <w:jc w:val="left"/>
              <w:rPr>
                <w:rFonts w:ascii="宋体" w:hAnsi="宋体" w:eastAsia="宋体" w:cs="宋体"/>
                <w:sz w:val="24"/>
              </w:rPr>
            </w:pPr>
            <w:r>
              <w:rPr>
                <w:rFonts w:hint="eastAsia" w:ascii="宋体" w:hAnsi="宋体" w:eastAsia="宋体" w:cs="宋体"/>
                <w:sz w:val="24"/>
              </w:rPr>
              <w:t>300元</w:t>
            </w:r>
          </w:p>
        </w:tc>
        <w:tc>
          <w:tcPr>
            <w:tcW w:w="2131" w:type="dxa"/>
          </w:tcPr>
          <w:p w14:paraId="3B51B769">
            <w:pPr>
              <w:jc w:val="left"/>
              <w:rPr>
                <w:rFonts w:ascii="宋体" w:hAnsi="宋体" w:eastAsia="宋体" w:cs="宋体"/>
                <w:sz w:val="24"/>
              </w:rPr>
            </w:pPr>
            <w:r>
              <w:rPr>
                <w:rFonts w:hint="eastAsia" w:ascii="宋体" w:hAnsi="宋体" w:eastAsia="宋体" w:cs="宋体"/>
                <w:sz w:val="24"/>
              </w:rPr>
              <w:t>天窗检修</w:t>
            </w:r>
          </w:p>
        </w:tc>
        <w:tc>
          <w:tcPr>
            <w:tcW w:w="2131" w:type="dxa"/>
          </w:tcPr>
          <w:p w14:paraId="7EF37BA9">
            <w:pPr>
              <w:jc w:val="left"/>
              <w:rPr>
                <w:rFonts w:ascii="宋体" w:hAnsi="宋体" w:eastAsia="宋体" w:cs="宋体"/>
                <w:sz w:val="24"/>
              </w:rPr>
            </w:pPr>
            <w:r>
              <w:rPr>
                <w:rFonts w:hint="eastAsia" w:ascii="宋体" w:hAnsi="宋体" w:eastAsia="宋体" w:cs="宋体"/>
                <w:sz w:val="24"/>
              </w:rPr>
              <w:t>100元+</w:t>
            </w:r>
          </w:p>
        </w:tc>
      </w:tr>
      <w:tr w14:paraId="51FBB1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4739684B">
            <w:pPr>
              <w:jc w:val="left"/>
              <w:rPr>
                <w:rFonts w:ascii="宋体" w:hAnsi="宋体" w:eastAsia="宋体" w:cs="宋体"/>
                <w:sz w:val="24"/>
              </w:rPr>
            </w:pPr>
            <w:r>
              <w:rPr>
                <w:rFonts w:hint="eastAsia" w:ascii="宋体" w:hAnsi="宋体" w:eastAsia="宋体" w:cs="宋体"/>
                <w:sz w:val="24"/>
              </w:rPr>
              <w:t>补胎</w:t>
            </w:r>
          </w:p>
        </w:tc>
        <w:tc>
          <w:tcPr>
            <w:tcW w:w="2130" w:type="dxa"/>
          </w:tcPr>
          <w:p w14:paraId="3AA59D8D">
            <w:pPr>
              <w:jc w:val="left"/>
              <w:rPr>
                <w:rFonts w:ascii="宋体" w:hAnsi="宋体" w:eastAsia="宋体" w:cs="宋体"/>
                <w:sz w:val="24"/>
              </w:rPr>
            </w:pPr>
            <w:r>
              <w:rPr>
                <w:rFonts w:hint="eastAsia" w:ascii="宋体" w:hAnsi="宋体" w:eastAsia="宋体" w:cs="宋体"/>
                <w:sz w:val="24"/>
              </w:rPr>
              <w:t>20-30元</w:t>
            </w:r>
          </w:p>
        </w:tc>
        <w:tc>
          <w:tcPr>
            <w:tcW w:w="2131" w:type="dxa"/>
          </w:tcPr>
          <w:p w14:paraId="5A5C8182">
            <w:pPr>
              <w:jc w:val="left"/>
              <w:rPr>
                <w:rFonts w:ascii="宋体" w:hAnsi="宋体" w:eastAsia="宋体" w:cs="宋体"/>
                <w:sz w:val="24"/>
              </w:rPr>
            </w:pPr>
            <w:r>
              <w:rPr>
                <w:rFonts w:hint="eastAsia" w:ascii="宋体" w:hAnsi="宋体" w:eastAsia="宋体" w:cs="宋体"/>
                <w:sz w:val="24"/>
              </w:rPr>
              <w:t>四轮定位</w:t>
            </w:r>
          </w:p>
        </w:tc>
        <w:tc>
          <w:tcPr>
            <w:tcW w:w="2131" w:type="dxa"/>
          </w:tcPr>
          <w:p w14:paraId="7D72DC74">
            <w:pPr>
              <w:jc w:val="left"/>
              <w:rPr>
                <w:rFonts w:ascii="宋体" w:hAnsi="宋体" w:eastAsia="宋体" w:cs="宋体"/>
                <w:sz w:val="24"/>
              </w:rPr>
            </w:pPr>
            <w:r>
              <w:rPr>
                <w:rFonts w:hint="eastAsia" w:ascii="宋体" w:hAnsi="宋体" w:eastAsia="宋体" w:cs="宋体"/>
                <w:sz w:val="24"/>
              </w:rPr>
              <w:t>150元</w:t>
            </w:r>
          </w:p>
        </w:tc>
      </w:tr>
      <w:tr w14:paraId="3DA4D4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130" w:type="dxa"/>
          </w:tcPr>
          <w:p w14:paraId="3102B336">
            <w:pPr>
              <w:jc w:val="left"/>
              <w:rPr>
                <w:rFonts w:ascii="宋体" w:hAnsi="宋体" w:eastAsia="宋体" w:cs="宋体"/>
                <w:sz w:val="24"/>
              </w:rPr>
            </w:pPr>
            <w:r>
              <w:rPr>
                <w:rFonts w:hint="eastAsia" w:ascii="宋体" w:hAnsi="宋体" w:eastAsia="宋体" w:cs="宋体"/>
                <w:sz w:val="24"/>
              </w:rPr>
              <w:t>大灯更换</w:t>
            </w:r>
          </w:p>
        </w:tc>
        <w:tc>
          <w:tcPr>
            <w:tcW w:w="2130" w:type="dxa"/>
          </w:tcPr>
          <w:p w14:paraId="49C0316F">
            <w:pPr>
              <w:jc w:val="left"/>
              <w:rPr>
                <w:rFonts w:ascii="宋体" w:hAnsi="宋体" w:eastAsia="宋体" w:cs="宋体"/>
                <w:sz w:val="24"/>
              </w:rPr>
            </w:pPr>
            <w:r>
              <w:rPr>
                <w:rFonts w:hint="eastAsia" w:ascii="宋体" w:hAnsi="宋体" w:eastAsia="宋体" w:cs="宋体"/>
                <w:sz w:val="24"/>
              </w:rPr>
              <w:t>根据品牌定价</w:t>
            </w:r>
          </w:p>
        </w:tc>
        <w:tc>
          <w:tcPr>
            <w:tcW w:w="2131" w:type="dxa"/>
          </w:tcPr>
          <w:p w14:paraId="332EAC7A">
            <w:pPr>
              <w:jc w:val="left"/>
              <w:rPr>
                <w:rFonts w:ascii="宋体" w:hAnsi="宋体" w:eastAsia="宋体" w:cs="宋体"/>
                <w:sz w:val="24"/>
              </w:rPr>
            </w:pPr>
            <w:r>
              <w:rPr>
                <w:rFonts w:hint="eastAsia" w:ascii="宋体" w:hAnsi="宋体" w:eastAsia="宋体" w:cs="宋体"/>
                <w:sz w:val="24"/>
              </w:rPr>
              <w:t>年检代办</w:t>
            </w:r>
          </w:p>
        </w:tc>
        <w:tc>
          <w:tcPr>
            <w:tcW w:w="2131" w:type="dxa"/>
          </w:tcPr>
          <w:p w14:paraId="7012F985">
            <w:pPr>
              <w:jc w:val="left"/>
              <w:rPr>
                <w:rFonts w:ascii="宋体" w:hAnsi="宋体" w:eastAsia="宋体" w:cs="宋体"/>
                <w:sz w:val="24"/>
              </w:rPr>
            </w:pPr>
            <w:r>
              <w:rPr>
                <w:rFonts w:hint="eastAsia" w:ascii="宋体" w:hAnsi="宋体" w:eastAsia="宋体" w:cs="宋体"/>
                <w:sz w:val="24"/>
              </w:rPr>
              <w:t>100元</w:t>
            </w:r>
          </w:p>
        </w:tc>
      </w:tr>
      <w:tr w14:paraId="4EA75E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6" w:hRule="atLeast"/>
          <w:jc w:val="center"/>
        </w:trPr>
        <w:tc>
          <w:tcPr>
            <w:tcW w:w="6391" w:type="dxa"/>
            <w:gridSpan w:val="3"/>
            <w:vAlign w:val="top"/>
          </w:tcPr>
          <w:p w14:paraId="069247A7">
            <w:pPr>
              <w:jc w:val="center"/>
              <w:rPr>
                <w:rFonts w:hint="eastAsia" w:ascii="宋体" w:hAnsi="宋体" w:eastAsia="宋体" w:cs="宋体"/>
                <w:sz w:val="24"/>
                <w:lang w:val="en-US" w:eastAsia="zh-CN"/>
              </w:rPr>
            </w:pPr>
            <w:r>
              <w:rPr>
                <w:rFonts w:hint="eastAsia" w:ascii="宋体" w:hAnsi="宋体" w:eastAsia="宋体" w:cs="宋体"/>
                <w:color w:val="FF0000"/>
                <w:sz w:val="28"/>
                <w:szCs w:val="28"/>
                <w:lang w:val="en-US" w:eastAsia="zh-CN"/>
              </w:rPr>
              <w:t>承诺折扣率：</w:t>
            </w:r>
          </w:p>
        </w:tc>
        <w:tc>
          <w:tcPr>
            <w:tcW w:w="2131" w:type="dxa"/>
          </w:tcPr>
          <w:p w14:paraId="5E4D0E30">
            <w:pPr>
              <w:jc w:val="center"/>
              <w:rPr>
                <w:rFonts w:hint="default" w:ascii="宋体" w:hAnsi="宋体" w:eastAsia="宋体" w:cs="宋体"/>
                <w:sz w:val="24"/>
                <w:lang w:val="en-US" w:eastAsia="zh-CN"/>
              </w:rPr>
            </w:pPr>
            <w:r>
              <w:rPr>
                <w:rFonts w:hint="eastAsia" w:ascii="宋体" w:hAnsi="宋体" w:eastAsia="宋体" w:cs="宋体"/>
                <w:sz w:val="30"/>
                <w:szCs w:val="30"/>
                <w:u w:val="single"/>
                <w:lang w:val="en-US" w:eastAsia="zh-CN"/>
              </w:rPr>
              <w:t xml:space="preserve">     %</w:t>
            </w:r>
          </w:p>
        </w:tc>
      </w:tr>
    </w:tbl>
    <w:p w14:paraId="7FD42492">
      <w:pPr>
        <w:spacing w:line="360" w:lineRule="auto"/>
        <w:jc w:val="left"/>
        <w:rPr>
          <w:rFonts w:hint="eastAsia"/>
          <w:b/>
          <w:bCs/>
          <w:sz w:val="28"/>
          <w:szCs w:val="28"/>
        </w:rPr>
      </w:pPr>
      <w:r>
        <w:rPr>
          <w:rFonts w:hint="eastAsia"/>
          <w:b/>
          <w:bCs/>
          <w:sz w:val="28"/>
          <w:szCs w:val="28"/>
          <w:lang w:val="en-US" w:eastAsia="zh-CN"/>
        </w:rPr>
        <w:t>注：根据预算价格报折扣率，不作为评标标准，所报折扣率为中标后维修项目价格依据。</w:t>
      </w:r>
    </w:p>
    <w:p w14:paraId="353FFD7F">
      <w:pPr>
        <w:spacing w:line="360" w:lineRule="auto"/>
        <w:jc w:val="left"/>
        <w:rPr>
          <w:rFonts w:ascii="宋体" w:hAnsi="宋体" w:eastAsia="宋体" w:cs="宋体"/>
          <w:sz w:val="24"/>
        </w:rPr>
      </w:pPr>
      <w:r>
        <w:rPr>
          <w:rFonts w:hint="eastAsia"/>
          <w:b/>
          <w:bCs/>
          <w:sz w:val="28"/>
          <w:szCs w:val="28"/>
        </w:rPr>
        <w:t>五、洗车点服务项目收费方式</w:t>
      </w:r>
    </w:p>
    <w:p w14:paraId="2DE77F99">
      <w:pPr>
        <w:spacing w:line="360" w:lineRule="auto"/>
        <w:ind w:firstLine="480"/>
        <w:jc w:val="left"/>
        <w:rPr>
          <w:rFonts w:hint="eastAsia" w:ascii="宋体" w:hAnsi="宋体" w:eastAsia="宋体" w:cs="宋体"/>
          <w:sz w:val="24"/>
        </w:rPr>
      </w:pPr>
      <w:r>
        <w:rPr>
          <w:rFonts w:hint="eastAsia" w:ascii="宋体" w:hAnsi="宋体" w:eastAsia="宋体" w:cs="宋体"/>
          <w:sz w:val="24"/>
        </w:rPr>
        <w:t>汽车服务站引进校园一卡通刷卡设备，所有教职工都可以刷校园一卡通支付消费金额，并且支付宝、微信以及银行卡刷卡设备都齐全，所有来汽车服务站消费的客户可以采用任何一种支付方式。</w:t>
      </w:r>
    </w:p>
    <w:p w14:paraId="5068FE1A">
      <w:pPr>
        <w:spacing w:line="360" w:lineRule="auto"/>
        <w:jc w:val="left"/>
        <w:rPr>
          <w:rFonts w:hint="eastAsia" w:ascii="宋体" w:hAnsi="宋体" w:eastAsia="宋体" w:cs="宋体"/>
          <w:b/>
          <w:bCs/>
          <w:sz w:val="24"/>
          <w:lang w:val="en-US" w:eastAsia="zh-CN"/>
        </w:rPr>
      </w:pPr>
      <w:r>
        <w:rPr>
          <w:rFonts w:hint="eastAsia" w:ascii="宋体" w:hAnsi="宋体" w:eastAsia="宋体" w:cs="宋体"/>
          <w:b/>
          <w:bCs/>
          <w:sz w:val="24"/>
          <w:lang w:val="en-US" w:eastAsia="zh-CN"/>
        </w:rPr>
        <w:t>六、引进要求</w:t>
      </w:r>
    </w:p>
    <w:p w14:paraId="1E23F8C6">
      <w:pPr>
        <w:spacing w:line="360" w:lineRule="auto"/>
        <w:jc w:val="left"/>
        <w:rPr>
          <w:rFonts w:hint="eastAsia" w:ascii="宋体" w:hAnsi="宋体" w:eastAsia="宋体" w:cs="宋体"/>
          <w:sz w:val="24"/>
          <w:lang w:val="en-US" w:eastAsia="zh-CN"/>
        </w:rPr>
      </w:pPr>
      <w:r>
        <w:rPr>
          <w:rFonts w:hint="eastAsia" w:ascii="宋体" w:hAnsi="宋体" w:eastAsia="宋体" w:cs="宋体"/>
          <w:sz w:val="24"/>
          <w:lang w:val="en-US" w:eastAsia="zh-CN"/>
        </w:rPr>
        <w:t>1、招标方式由学校采购中心拟定；</w:t>
      </w:r>
    </w:p>
    <w:p w14:paraId="0541C17D">
      <w:pPr>
        <w:spacing w:line="360" w:lineRule="auto"/>
        <w:jc w:val="left"/>
        <w:rPr>
          <w:rFonts w:hint="eastAsia" w:ascii="宋体" w:hAnsi="宋体" w:eastAsia="宋体" w:cs="宋体"/>
          <w:sz w:val="24"/>
          <w:lang w:val="en-US" w:eastAsia="zh-CN"/>
        </w:rPr>
      </w:pPr>
      <w:r>
        <w:rPr>
          <w:rFonts w:hint="eastAsia" w:ascii="宋体" w:hAnsi="宋体" w:eastAsia="宋体" w:cs="宋体"/>
          <w:sz w:val="24"/>
          <w:lang w:val="en-US" w:eastAsia="zh-CN"/>
        </w:rPr>
        <w:t>2、服务期限：3年，自合同签订之日起；</w:t>
      </w:r>
    </w:p>
    <w:p w14:paraId="0C38902D">
      <w:pPr>
        <w:spacing w:line="360" w:lineRule="auto"/>
        <w:jc w:val="left"/>
        <w:rPr>
          <w:rFonts w:hint="eastAsia" w:ascii="宋体" w:hAnsi="宋体" w:eastAsia="宋体" w:cs="宋体"/>
          <w:sz w:val="24"/>
          <w:lang w:val="en-US" w:eastAsia="zh-CN"/>
        </w:rPr>
      </w:pPr>
      <w:r>
        <w:rPr>
          <w:rFonts w:hint="eastAsia" w:ascii="宋体" w:hAnsi="宋体" w:eastAsia="宋体" w:cs="宋体"/>
          <w:sz w:val="24"/>
          <w:lang w:val="en-US" w:eastAsia="zh-CN"/>
        </w:rPr>
        <w:t>3、学校免收场地、水电费用；</w:t>
      </w:r>
    </w:p>
    <w:p w14:paraId="1D1C9110">
      <w:pPr>
        <w:spacing w:line="360" w:lineRule="auto"/>
        <w:jc w:val="left"/>
        <w:rPr>
          <w:rFonts w:hint="default" w:ascii="宋体" w:hAnsi="宋体" w:eastAsia="宋体" w:cs="宋体"/>
          <w:sz w:val="24"/>
          <w:lang w:val="en-US" w:eastAsia="zh-CN"/>
        </w:rPr>
      </w:pPr>
      <w:r>
        <w:rPr>
          <w:rFonts w:hint="eastAsia" w:ascii="宋体" w:hAnsi="宋体" w:eastAsia="宋体" w:cs="宋体"/>
          <w:sz w:val="24"/>
          <w:lang w:val="en-US" w:eastAsia="zh-CN"/>
        </w:rPr>
        <w:t>4、相关运营设施设备由运营方投入。</w:t>
      </w:r>
    </w:p>
    <w:p w14:paraId="6AAD5E31">
      <w:pPr>
        <w:jc w:val="left"/>
        <w:rPr>
          <w:rFonts w:ascii="宋体" w:hAnsi="宋体" w:eastAsia="宋体" w:cs="宋体"/>
          <w:sz w:val="24"/>
        </w:rPr>
      </w:pPr>
      <w:r>
        <w:rPr>
          <w:rFonts w:hint="eastAsia"/>
          <w:b/>
          <w:bCs/>
          <w:sz w:val="28"/>
          <w:szCs w:val="28"/>
          <w:lang w:val="en-US" w:eastAsia="zh-CN"/>
        </w:rPr>
        <w:t>七</w:t>
      </w:r>
      <w:r>
        <w:rPr>
          <w:rFonts w:hint="eastAsia"/>
          <w:b/>
          <w:bCs/>
          <w:sz w:val="28"/>
          <w:szCs w:val="28"/>
        </w:rPr>
        <w:t>、洗车点服务项目安全规范：</w:t>
      </w:r>
    </w:p>
    <w:p w14:paraId="170EB466">
      <w:pPr>
        <w:spacing w:line="360" w:lineRule="auto"/>
        <w:jc w:val="left"/>
        <w:rPr>
          <w:rFonts w:ascii="宋体" w:hAnsi="宋体" w:eastAsia="宋体" w:cs="宋体"/>
          <w:sz w:val="24"/>
        </w:rPr>
      </w:pPr>
      <w:r>
        <w:rPr>
          <w:rFonts w:hint="eastAsia" w:ascii="宋体" w:hAnsi="宋体" w:eastAsia="宋体" w:cs="宋体"/>
          <w:sz w:val="24"/>
        </w:rPr>
        <w:t>2.1、设备安全</w:t>
      </w:r>
    </w:p>
    <w:p w14:paraId="0470F557">
      <w:pPr>
        <w:spacing w:line="360" w:lineRule="auto"/>
        <w:jc w:val="left"/>
        <w:rPr>
          <w:rFonts w:ascii="宋体" w:hAnsi="宋体" w:eastAsia="宋体" w:cs="宋体"/>
          <w:sz w:val="24"/>
        </w:rPr>
      </w:pPr>
      <w:r>
        <w:rPr>
          <w:rFonts w:hint="eastAsia" w:ascii="宋体" w:hAnsi="宋体" w:eastAsia="宋体" w:cs="宋体"/>
          <w:sz w:val="24"/>
        </w:rPr>
        <w:t>（1）对设备进行经常性维护，定期检查，保证设备正常运行。</w:t>
      </w:r>
    </w:p>
    <w:p w14:paraId="5C5EA965">
      <w:pPr>
        <w:spacing w:line="360" w:lineRule="auto"/>
        <w:jc w:val="left"/>
        <w:rPr>
          <w:rFonts w:ascii="宋体" w:hAnsi="宋体" w:eastAsia="宋体" w:cs="宋体"/>
          <w:sz w:val="24"/>
        </w:rPr>
      </w:pPr>
      <w:r>
        <w:rPr>
          <w:rFonts w:hint="eastAsia" w:ascii="宋体" w:hAnsi="宋体" w:eastAsia="宋体" w:cs="宋体"/>
          <w:sz w:val="24"/>
        </w:rPr>
        <w:t>（2）检查设备配置有自动控制安全保护装置，如：举升机自锁防坠装置、轮胎平衡机的安全防护罩等是否工作正常完好。</w:t>
      </w:r>
    </w:p>
    <w:p w14:paraId="17204673">
      <w:pPr>
        <w:spacing w:line="360" w:lineRule="auto"/>
        <w:jc w:val="left"/>
        <w:rPr>
          <w:rFonts w:ascii="宋体" w:hAnsi="宋体" w:eastAsia="宋体" w:cs="宋体"/>
          <w:sz w:val="24"/>
        </w:rPr>
      </w:pPr>
      <w:r>
        <w:rPr>
          <w:rFonts w:hint="eastAsia" w:ascii="宋体" w:hAnsi="宋体" w:eastAsia="宋体" w:cs="宋体"/>
          <w:sz w:val="24"/>
        </w:rPr>
        <w:t>（3）维修车间设备应该布局有序，不得有互相干涉现象。</w:t>
      </w:r>
    </w:p>
    <w:p w14:paraId="27EB0D33">
      <w:pPr>
        <w:spacing w:line="360" w:lineRule="auto"/>
        <w:jc w:val="left"/>
        <w:rPr>
          <w:rFonts w:ascii="宋体" w:hAnsi="宋体" w:eastAsia="宋体" w:cs="宋体"/>
          <w:sz w:val="24"/>
        </w:rPr>
      </w:pPr>
      <w:r>
        <w:rPr>
          <w:rFonts w:hint="eastAsia" w:ascii="宋体" w:hAnsi="宋体" w:eastAsia="宋体" w:cs="宋体"/>
          <w:sz w:val="24"/>
        </w:rPr>
        <w:t>（4）对危及安全的工具、设备应当及时淘汰、修整。</w:t>
      </w:r>
    </w:p>
    <w:p w14:paraId="7F381155">
      <w:pPr>
        <w:spacing w:line="360" w:lineRule="auto"/>
        <w:jc w:val="left"/>
        <w:rPr>
          <w:rFonts w:ascii="宋体" w:hAnsi="宋体" w:eastAsia="宋体" w:cs="宋体"/>
          <w:sz w:val="24"/>
        </w:rPr>
      </w:pPr>
      <w:r>
        <w:rPr>
          <w:rFonts w:hint="eastAsia" w:ascii="宋体" w:hAnsi="宋体" w:eastAsia="宋体" w:cs="宋体"/>
          <w:sz w:val="24"/>
        </w:rPr>
        <w:t>（5）设备的总用电量应小于车间的设计用电容量，以防发生火灾。</w:t>
      </w:r>
    </w:p>
    <w:p w14:paraId="58803720">
      <w:pPr>
        <w:spacing w:line="360" w:lineRule="auto"/>
        <w:jc w:val="left"/>
        <w:rPr>
          <w:rFonts w:ascii="宋体" w:hAnsi="宋体" w:eastAsia="宋体" w:cs="宋体"/>
          <w:sz w:val="24"/>
        </w:rPr>
      </w:pPr>
      <w:r>
        <w:rPr>
          <w:rFonts w:hint="eastAsia" w:ascii="宋体" w:hAnsi="宋体" w:eastAsia="宋体" w:cs="宋体"/>
          <w:sz w:val="24"/>
        </w:rPr>
        <w:t>（6）按照消防要求所有材料采用防火措施并在每个车间放置灭火设备和灭火器。</w:t>
      </w:r>
    </w:p>
    <w:p w14:paraId="2238B11A">
      <w:pPr>
        <w:spacing w:line="360" w:lineRule="auto"/>
        <w:jc w:val="left"/>
        <w:rPr>
          <w:rFonts w:ascii="宋体" w:hAnsi="宋体" w:eastAsia="宋体" w:cs="宋体"/>
          <w:sz w:val="24"/>
        </w:rPr>
      </w:pPr>
      <w:r>
        <w:rPr>
          <w:rFonts w:hint="eastAsia" w:ascii="宋体" w:hAnsi="宋体" w:eastAsia="宋体" w:cs="宋体"/>
          <w:sz w:val="24"/>
        </w:rPr>
        <w:t>2.2、操作安全</w:t>
      </w:r>
    </w:p>
    <w:p w14:paraId="73E4D5DE">
      <w:pPr>
        <w:spacing w:line="360" w:lineRule="auto"/>
        <w:jc w:val="left"/>
        <w:rPr>
          <w:rFonts w:ascii="宋体" w:hAnsi="宋体" w:eastAsia="宋体" w:cs="宋体"/>
          <w:sz w:val="24"/>
        </w:rPr>
      </w:pPr>
      <w:r>
        <w:rPr>
          <w:rFonts w:hint="eastAsia" w:ascii="宋体" w:hAnsi="宋体" w:eastAsia="宋体" w:cs="宋体"/>
          <w:sz w:val="24"/>
        </w:rPr>
        <w:t>（1）所有员工认真学习车间的各种安全注意事项和操作规程，并严格遵守。</w:t>
      </w:r>
    </w:p>
    <w:p w14:paraId="356D87D6">
      <w:pPr>
        <w:spacing w:line="360" w:lineRule="auto"/>
        <w:jc w:val="left"/>
        <w:rPr>
          <w:rFonts w:ascii="宋体" w:hAnsi="宋体" w:eastAsia="宋体" w:cs="宋体"/>
          <w:sz w:val="24"/>
        </w:rPr>
      </w:pPr>
      <w:r>
        <w:rPr>
          <w:rFonts w:hint="eastAsia" w:ascii="宋体" w:hAnsi="宋体" w:eastAsia="宋体" w:cs="宋体"/>
          <w:sz w:val="24"/>
        </w:rPr>
        <w:t>（2）正确使用各种设备和工具，以防损坏和伤人。</w:t>
      </w:r>
    </w:p>
    <w:p w14:paraId="47CB6DF8">
      <w:pPr>
        <w:spacing w:line="360" w:lineRule="auto"/>
        <w:jc w:val="left"/>
        <w:rPr>
          <w:rFonts w:ascii="宋体" w:hAnsi="宋体" w:eastAsia="宋体" w:cs="宋体"/>
          <w:sz w:val="24"/>
        </w:rPr>
      </w:pPr>
      <w:r>
        <w:rPr>
          <w:rFonts w:hint="eastAsia" w:ascii="宋体" w:hAnsi="宋体" w:eastAsia="宋体" w:cs="宋体"/>
          <w:sz w:val="24"/>
        </w:rPr>
        <w:t>（3）检修发动机、制动、供油系统等，注意液体泄露、火灾、烧伤等事故发生。</w:t>
      </w:r>
    </w:p>
    <w:p w14:paraId="57B2C2FE">
      <w:pPr>
        <w:spacing w:line="360" w:lineRule="auto"/>
        <w:jc w:val="left"/>
        <w:rPr>
          <w:rFonts w:ascii="宋体" w:hAnsi="宋体" w:eastAsia="宋体" w:cs="宋体"/>
          <w:sz w:val="24"/>
        </w:rPr>
      </w:pPr>
      <w:r>
        <w:rPr>
          <w:rFonts w:hint="eastAsia" w:ascii="宋体" w:hAnsi="宋体" w:eastAsia="宋体" w:cs="宋体"/>
          <w:sz w:val="24"/>
        </w:rPr>
        <w:t>（4）检修电路、焊接等时，不可乱拉电线，或进行断电作业，以防损坏电器和引起人身、火灾事故。</w:t>
      </w:r>
    </w:p>
    <w:p w14:paraId="6128CBEA">
      <w:pPr>
        <w:spacing w:line="360" w:lineRule="auto"/>
        <w:jc w:val="left"/>
        <w:rPr>
          <w:rFonts w:ascii="宋体" w:hAnsi="宋体" w:eastAsia="宋体" w:cs="宋体"/>
          <w:sz w:val="24"/>
        </w:rPr>
      </w:pPr>
      <w:r>
        <w:rPr>
          <w:rFonts w:hint="eastAsia" w:ascii="宋体" w:hAnsi="宋体" w:eastAsia="宋体" w:cs="宋体"/>
          <w:sz w:val="24"/>
        </w:rPr>
        <w:t>三、员工管理规范</w:t>
      </w:r>
    </w:p>
    <w:p w14:paraId="7F1D551F">
      <w:pPr>
        <w:spacing w:line="360" w:lineRule="auto"/>
        <w:jc w:val="left"/>
        <w:rPr>
          <w:rFonts w:ascii="宋体" w:hAnsi="宋体" w:eastAsia="宋体" w:cs="宋体"/>
          <w:sz w:val="24"/>
        </w:rPr>
      </w:pPr>
      <w:r>
        <w:rPr>
          <w:rFonts w:hint="eastAsia" w:ascii="宋体" w:hAnsi="宋体" w:eastAsia="宋体" w:cs="宋体"/>
          <w:sz w:val="24"/>
        </w:rPr>
        <w:t>（1）按时上、下班，不准迟到、早退、旷工及擅离工作岗位，工作时间为早上8点至下午5点，所有员工每周轮休1天，保障双休日汽车服务站正常运营</w:t>
      </w:r>
    </w:p>
    <w:p w14:paraId="35792291">
      <w:pPr>
        <w:spacing w:line="360" w:lineRule="auto"/>
        <w:jc w:val="left"/>
        <w:rPr>
          <w:rFonts w:ascii="宋体" w:hAnsi="宋体" w:eastAsia="宋体" w:cs="宋体"/>
          <w:sz w:val="24"/>
        </w:rPr>
      </w:pPr>
      <w:r>
        <w:rPr>
          <w:rFonts w:hint="eastAsia" w:ascii="宋体" w:hAnsi="宋体" w:eastAsia="宋体" w:cs="宋体"/>
          <w:sz w:val="24"/>
        </w:rPr>
        <w:t>（2）全体员工统一着装，佩戴胸卡</w:t>
      </w:r>
    </w:p>
    <w:p w14:paraId="4A06C8EF">
      <w:pPr>
        <w:spacing w:line="360" w:lineRule="auto"/>
        <w:jc w:val="left"/>
        <w:rPr>
          <w:rFonts w:ascii="宋体" w:hAnsi="宋体" w:eastAsia="宋体" w:cs="宋体"/>
          <w:sz w:val="24"/>
        </w:rPr>
      </w:pPr>
      <w:r>
        <w:rPr>
          <w:rFonts w:hint="eastAsia" w:ascii="宋体" w:hAnsi="宋体" w:eastAsia="宋体" w:cs="宋体"/>
          <w:sz w:val="24"/>
        </w:rPr>
        <w:t>（3）严禁服务站内打架斗殴、酗酒闹事，工作时禁止吸烟</w:t>
      </w:r>
    </w:p>
    <w:p w14:paraId="60998C3F">
      <w:pPr>
        <w:spacing w:line="360" w:lineRule="auto"/>
        <w:jc w:val="left"/>
        <w:rPr>
          <w:rFonts w:ascii="宋体" w:hAnsi="宋体" w:eastAsia="宋体" w:cs="宋体"/>
          <w:sz w:val="24"/>
        </w:rPr>
      </w:pPr>
      <w:r>
        <w:rPr>
          <w:rFonts w:hint="eastAsia" w:ascii="宋体" w:hAnsi="宋体" w:eastAsia="宋体" w:cs="宋体"/>
          <w:sz w:val="24"/>
        </w:rPr>
        <w:t>（4）严禁吃、喝、卡、拿客户钱物</w:t>
      </w:r>
    </w:p>
    <w:p w14:paraId="60353722">
      <w:pPr>
        <w:spacing w:line="360" w:lineRule="auto"/>
        <w:jc w:val="left"/>
        <w:rPr>
          <w:rFonts w:ascii="宋体" w:hAnsi="宋体" w:eastAsia="宋体" w:cs="宋体"/>
          <w:sz w:val="24"/>
        </w:rPr>
      </w:pPr>
      <w:r>
        <w:rPr>
          <w:rFonts w:hint="eastAsia" w:ascii="宋体" w:hAnsi="宋体" w:eastAsia="宋体" w:cs="宋体"/>
          <w:sz w:val="24"/>
        </w:rPr>
        <w:t xml:space="preserve">（5）凡是出现违法、违章、违规有损服务站及学校形象声誉的行为，并造成极坏影响的一律予以开除    </w:t>
      </w:r>
    </w:p>
    <w:p w14:paraId="30A4819B">
      <w:pPr>
        <w:spacing w:line="360" w:lineRule="auto"/>
        <w:jc w:val="left"/>
        <w:rPr>
          <w:rFonts w:ascii="宋体" w:hAnsi="宋体" w:eastAsia="宋体" w:cs="宋体"/>
          <w:sz w:val="24"/>
        </w:rPr>
      </w:pPr>
      <w:r>
        <w:rPr>
          <w:rFonts w:hint="eastAsia" w:ascii="宋体" w:hAnsi="宋体" w:eastAsia="宋体" w:cs="宋体"/>
          <w:sz w:val="24"/>
        </w:rPr>
        <w:t>（6）凡是服务态度恶劣与客户争吵，予以开除</w:t>
      </w:r>
    </w:p>
    <w:p w14:paraId="5407A316">
      <w:pPr>
        <w:spacing w:line="360" w:lineRule="auto"/>
        <w:jc w:val="left"/>
        <w:rPr>
          <w:rFonts w:ascii="宋体" w:hAnsi="宋体" w:eastAsia="宋体" w:cs="宋体"/>
          <w:sz w:val="24"/>
        </w:rPr>
      </w:pPr>
      <w:r>
        <w:rPr>
          <w:rFonts w:hint="eastAsia" w:ascii="宋体" w:hAnsi="宋体" w:eastAsia="宋体" w:cs="宋体"/>
          <w:sz w:val="24"/>
        </w:rPr>
        <w:t xml:space="preserve">（7）凡是必须外出加工和维修车辆必须先和客户沟通，得到客户允许后方可由有驾驶证的员工驾驶车辆外车，驾驶客户车辆外出维修的员工必须员工遵守交通法规，一旦出现违章或事故，责任到人，严肃处理和追责     </w:t>
      </w:r>
    </w:p>
    <w:p w14:paraId="677E575F">
      <w:pPr>
        <w:spacing w:line="360" w:lineRule="auto"/>
        <w:rPr>
          <w:rFonts w:hint="eastAsia" w:ascii="宋体" w:hAnsi="宋体" w:eastAsia="宋体" w:cs="宋体"/>
          <w:sz w:val="24"/>
        </w:rPr>
      </w:pPr>
      <w:r>
        <w:rPr>
          <w:rFonts w:hint="eastAsia" w:ascii="宋体" w:hAnsi="宋体" w:eastAsia="宋体" w:cs="宋体"/>
          <w:sz w:val="24"/>
        </w:rPr>
        <w:t>（8）实行日考核制度，由店长考核，做到责任到人</w:t>
      </w:r>
    </w:p>
    <w:p w14:paraId="747C37E3">
      <w:pPr>
        <w:rPr>
          <w:rFonts w:hint="eastAsia"/>
          <w:lang w:val="en-US" w:eastAsia="zh-CN"/>
        </w:rPr>
      </w:pPr>
    </w:p>
    <w:p w14:paraId="3AA1A73E">
      <w:pPr>
        <w:pStyle w:val="8"/>
        <w:rPr>
          <w:rFonts w:hint="eastAsia"/>
          <w:lang w:val="en-US" w:eastAsia="zh-CN"/>
        </w:rPr>
      </w:pPr>
    </w:p>
    <w:p w14:paraId="3075AC7D">
      <w:pPr>
        <w:rPr>
          <w:rFonts w:hint="eastAsia"/>
          <w:lang w:val="en-US" w:eastAsia="zh-CN"/>
        </w:rPr>
      </w:pPr>
    </w:p>
    <w:p w14:paraId="0994B764">
      <w:pPr>
        <w:rPr>
          <w:rFonts w:hint="eastAsia"/>
          <w:lang w:val="en-US" w:eastAsia="zh-CN"/>
        </w:rPr>
      </w:pPr>
    </w:p>
    <w:p w14:paraId="7C7DAB1E">
      <w:pPr>
        <w:rPr>
          <w:rFonts w:hint="eastAsia"/>
          <w:lang w:val="en-US" w:eastAsia="zh-CN"/>
        </w:rPr>
      </w:pPr>
    </w:p>
    <w:p w14:paraId="7EA3C50C">
      <w:pPr>
        <w:rPr>
          <w:rFonts w:hint="eastAsia"/>
          <w:lang w:val="en-US" w:eastAsia="zh-CN"/>
        </w:rPr>
      </w:pPr>
    </w:p>
    <w:p w14:paraId="1836196E">
      <w:pPr>
        <w:rPr>
          <w:rFonts w:hint="eastAsia"/>
          <w:lang w:val="en-US" w:eastAsia="zh-CN"/>
        </w:rPr>
      </w:pPr>
    </w:p>
    <w:p w14:paraId="1E6C8455">
      <w:pPr>
        <w:rPr>
          <w:rFonts w:hint="eastAsia"/>
          <w:lang w:val="en-US" w:eastAsia="zh-CN"/>
        </w:rPr>
      </w:pPr>
    </w:p>
    <w:p w14:paraId="756EB450">
      <w:pPr>
        <w:pStyle w:val="2"/>
        <w:jc w:val="center"/>
        <w:rPr>
          <w:rFonts w:hint="eastAsia" w:ascii="宋体" w:hAnsi="宋体" w:eastAsia="宋体" w:cs="宋体"/>
          <w:b/>
          <w:bCs/>
          <w:sz w:val="28"/>
          <w:szCs w:val="28"/>
        </w:rPr>
      </w:pPr>
      <w:r>
        <w:rPr>
          <w:rFonts w:hint="eastAsia" w:ascii="宋体" w:hAnsi="宋体" w:eastAsia="宋体" w:cs="宋体"/>
          <w:b/>
          <w:bCs/>
          <w:sz w:val="28"/>
          <w:szCs w:val="28"/>
        </w:rPr>
        <w:t>具有履行合同所必需的设备和专业技术能力的承诺函</w:t>
      </w:r>
    </w:p>
    <w:p w14:paraId="381DEBA4">
      <w:pPr>
        <w:pStyle w:val="2"/>
        <w:rPr>
          <w:rFonts w:hint="eastAsia" w:ascii="宋体" w:hAnsi="宋体" w:eastAsia="宋体" w:cs="宋体"/>
          <w:sz w:val="21"/>
          <w:szCs w:val="21"/>
        </w:rPr>
      </w:pPr>
    </w:p>
    <w:p w14:paraId="20914F8D">
      <w:pPr>
        <w:pStyle w:val="2"/>
        <w:keepNext w:val="0"/>
        <w:keepLines w:val="0"/>
        <w:pageBreakBefore w:val="0"/>
        <w:widowControl w:val="0"/>
        <w:kinsoku/>
        <w:wordWrap/>
        <w:overflowPunct/>
        <w:topLinePunct w:val="0"/>
        <w:autoSpaceDE/>
        <w:autoSpaceDN/>
        <w:bidi w:val="0"/>
        <w:adjustRightInd w:val="0"/>
        <w:snapToGrid/>
        <w:spacing w:line="7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采购人：</w:t>
      </w:r>
      <w:r>
        <w:rPr>
          <w:rFonts w:hint="eastAsia" w:ascii="宋体" w:hAnsi="宋体" w:eastAsia="宋体" w:cs="宋体"/>
          <w:sz w:val="24"/>
          <w:szCs w:val="24"/>
          <w:lang w:val="en-US" w:eastAsia="zh-CN"/>
        </w:rPr>
        <w:t>浙江水利水电学院</w:t>
      </w:r>
    </w:p>
    <w:p w14:paraId="27896CDD">
      <w:pPr>
        <w:pStyle w:val="2"/>
        <w:keepNext w:val="0"/>
        <w:keepLines w:val="0"/>
        <w:pageBreakBefore w:val="0"/>
        <w:widowControl w:val="0"/>
        <w:kinsoku/>
        <w:wordWrap/>
        <w:overflowPunct/>
        <w:topLinePunct w:val="0"/>
        <w:autoSpaceDE/>
        <w:autoSpaceDN/>
        <w:bidi w:val="0"/>
        <w:adjustRightInd w:val="0"/>
        <w:snapToGrid/>
        <w:spacing w:line="7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我方（</w:t>
      </w:r>
      <w:r>
        <w:rPr>
          <w:rFonts w:hint="eastAsia" w:ascii="宋体" w:hAnsi="宋体" w:eastAsia="宋体" w:cs="宋体"/>
          <w:sz w:val="24"/>
          <w:szCs w:val="24"/>
          <w:lang w:val="en-US" w:eastAsia="zh-CN"/>
        </w:rPr>
        <w:t>公司名称</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承诺具有履行合同所必需的设备和专业技术能力。如有虚假，采购人可取消我方任何资格（投标/中标/签订合同），我方对此无任何异议。</w:t>
      </w:r>
    </w:p>
    <w:p w14:paraId="14E5B27A">
      <w:pPr>
        <w:pStyle w:val="2"/>
        <w:keepNext w:val="0"/>
        <w:keepLines w:val="0"/>
        <w:pageBreakBefore w:val="0"/>
        <w:widowControl w:val="0"/>
        <w:kinsoku/>
        <w:wordWrap/>
        <w:overflowPunct/>
        <w:topLinePunct w:val="0"/>
        <w:autoSpaceDE/>
        <w:autoSpaceDN/>
        <w:bidi w:val="0"/>
        <w:adjustRightInd w:val="0"/>
        <w:snapToGrid/>
        <w:spacing w:line="700" w:lineRule="exact"/>
        <w:textAlignment w:val="baseline"/>
        <w:rPr>
          <w:rFonts w:hint="eastAsia" w:ascii="宋体" w:hAnsi="宋体" w:eastAsia="宋体" w:cs="宋体"/>
          <w:sz w:val="24"/>
          <w:szCs w:val="24"/>
        </w:rPr>
      </w:pPr>
    </w:p>
    <w:p w14:paraId="244075F6">
      <w:pPr>
        <w:pStyle w:val="2"/>
        <w:keepNext w:val="0"/>
        <w:keepLines w:val="0"/>
        <w:pageBreakBefore w:val="0"/>
        <w:widowControl w:val="0"/>
        <w:kinsoku/>
        <w:wordWrap/>
        <w:overflowPunct/>
        <w:topLinePunct w:val="0"/>
        <w:autoSpaceDE/>
        <w:autoSpaceDN/>
        <w:bidi w:val="0"/>
        <w:adjustRightInd w:val="0"/>
        <w:snapToGrid/>
        <w:spacing w:line="700" w:lineRule="exact"/>
        <w:textAlignment w:val="baseline"/>
        <w:rPr>
          <w:rFonts w:hint="eastAsia" w:ascii="宋体" w:hAnsi="宋体" w:eastAsia="宋体" w:cs="宋体"/>
          <w:sz w:val="24"/>
          <w:szCs w:val="24"/>
        </w:rPr>
      </w:pPr>
      <w:r>
        <w:rPr>
          <w:rFonts w:hint="eastAsia" w:ascii="宋体" w:hAnsi="宋体" w:eastAsia="宋体" w:cs="宋体"/>
          <w:sz w:val="24"/>
          <w:szCs w:val="24"/>
        </w:rPr>
        <w:t>投标人全称（</w:t>
      </w:r>
      <w:r>
        <w:rPr>
          <w:rFonts w:hint="eastAsia" w:ascii="宋体" w:hAnsi="宋体" w:eastAsia="宋体" w:cs="宋体"/>
          <w:sz w:val="24"/>
          <w:szCs w:val="24"/>
          <w:lang w:val="en-US" w:eastAsia="zh-CN"/>
        </w:rPr>
        <w:t>加</w:t>
      </w:r>
      <w:r>
        <w:rPr>
          <w:rFonts w:hint="eastAsia" w:ascii="宋体" w:hAnsi="宋体" w:eastAsia="宋体" w:cs="宋体"/>
          <w:sz w:val="24"/>
          <w:szCs w:val="24"/>
        </w:rPr>
        <w:t>盖单位公章）：</w:t>
      </w:r>
    </w:p>
    <w:p w14:paraId="3F392E17">
      <w:pPr>
        <w:pStyle w:val="2"/>
        <w:keepNext w:val="0"/>
        <w:keepLines w:val="0"/>
        <w:pageBreakBefore w:val="0"/>
        <w:widowControl w:val="0"/>
        <w:kinsoku/>
        <w:wordWrap/>
        <w:overflowPunct/>
        <w:topLinePunct w:val="0"/>
        <w:autoSpaceDE/>
        <w:autoSpaceDN/>
        <w:bidi w:val="0"/>
        <w:adjustRightInd w:val="0"/>
        <w:snapToGrid/>
        <w:spacing w:line="700" w:lineRule="exact"/>
        <w:textAlignment w:val="baseline"/>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日</w:t>
      </w:r>
    </w:p>
    <w:p w14:paraId="32660CEA">
      <w:pPr>
        <w:spacing w:line="360" w:lineRule="auto"/>
        <w:rPr>
          <w:rFonts w:hint="eastAsia" w:ascii="宋体" w:hAnsi="宋体" w:eastAsia="宋体" w:cs="宋体"/>
          <w:sz w:val="24"/>
        </w:rPr>
      </w:pPr>
    </w:p>
    <w:p w14:paraId="7401B5BD">
      <w:pPr>
        <w:spacing w:line="360" w:lineRule="auto"/>
        <w:rPr>
          <w:rFonts w:hint="eastAsia" w:ascii="宋体" w:hAnsi="宋体" w:eastAsia="宋体" w:cs="宋体"/>
          <w:sz w:val="24"/>
        </w:rPr>
      </w:pPr>
    </w:p>
    <w:p w14:paraId="0F87CF56">
      <w:pPr>
        <w:spacing w:line="360" w:lineRule="auto"/>
        <w:rPr>
          <w:rFonts w:hint="eastAsia" w:ascii="宋体" w:hAnsi="宋体" w:eastAsia="宋体" w:cs="宋体"/>
          <w:sz w:val="24"/>
        </w:rPr>
      </w:pPr>
    </w:p>
    <w:p w14:paraId="440C1A61">
      <w:pPr>
        <w:pStyle w:val="2"/>
        <w:spacing w:line="240" w:lineRule="auto"/>
        <w:jc w:val="center"/>
        <w:rPr>
          <w:rFonts w:hint="eastAsia" w:ascii="宋体" w:hAnsi="宋体" w:eastAsia="宋体" w:cs="宋体"/>
          <w:b/>
          <w:bCs/>
          <w:sz w:val="21"/>
          <w:szCs w:val="21"/>
        </w:rPr>
      </w:pPr>
      <w:r>
        <w:rPr>
          <w:rFonts w:hint="eastAsia" w:ascii="宋体" w:hAnsi="宋体" w:eastAsia="宋体" w:cs="宋体"/>
          <w:b/>
          <w:bCs/>
          <w:sz w:val="28"/>
          <w:szCs w:val="28"/>
        </w:rPr>
        <w:t>现 场 勘 察 证 明</w:t>
      </w:r>
    </w:p>
    <w:p w14:paraId="09DD7C6B">
      <w:pPr>
        <w:pStyle w:val="2"/>
        <w:keepNext w:val="0"/>
        <w:keepLines w:val="0"/>
        <w:pageBreakBefore w:val="0"/>
        <w:widowControl w:val="0"/>
        <w:kinsoku/>
        <w:wordWrap/>
        <w:overflowPunct/>
        <w:topLinePunct w:val="0"/>
        <w:autoSpaceDE/>
        <w:autoSpaceDN/>
        <w:bidi w:val="0"/>
        <w:adjustRightInd w:val="0"/>
        <w:snapToGrid/>
        <w:spacing w:line="700" w:lineRule="exact"/>
        <w:ind w:left="420" w:leftChars="0" w:firstLine="420" w:firstLineChars="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项目名称：浙江水利水电学院钱塘校区洗车服务建设方案项目</w:t>
      </w:r>
      <w:bookmarkStart w:id="0" w:name="_GoBack"/>
      <w:bookmarkEnd w:id="0"/>
    </w:p>
    <w:p w14:paraId="1C675EC9">
      <w:pPr>
        <w:pStyle w:val="2"/>
        <w:keepNext w:val="0"/>
        <w:keepLines w:val="0"/>
        <w:pageBreakBefore w:val="0"/>
        <w:widowControl w:val="0"/>
        <w:kinsoku/>
        <w:wordWrap/>
        <w:overflowPunct/>
        <w:topLinePunct w:val="0"/>
        <w:autoSpaceDE/>
        <w:autoSpaceDN/>
        <w:bidi w:val="0"/>
        <w:adjustRightInd w:val="0"/>
        <w:snapToGrid/>
        <w:spacing w:line="700" w:lineRule="exact"/>
        <w:ind w:left="420" w:leftChars="0" w:firstLine="420" w:firstLineChars="0"/>
        <w:textAlignment w:val="baseline"/>
        <w:rPr>
          <w:rFonts w:hint="eastAsia" w:ascii="宋体" w:hAnsi="宋体" w:eastAsia="宋体" w:cs="宋体"/>
          <w:sz w:val="24"/>
          <w:szCs w:val="24"/>
          <w:lang w:val="en-US" w:eastAsia="zh-CN"/>
        </w:rPr>
      </w:pPr>
    </w:p>
    <w:p w14:paraId="1E618485">
      <w:pPr>
        <w:pStyle w:val="2"/>
        <w:keepNext w:val="0"/>
        <w:keepLines w:val="0"/>
        <w:pageBreakBefore w:val="0"/>
        <w:widowControl w:val="0"/>
        <w:kinsoku/>
        <w:wordWrap/>
        <w:overflowPunct/>
        <w:topLinePunct w:val="0"/>
        <w:autoSpaceDE/>
        <w:autoSpaceDN/>
        <w:bidi w:val="0"/>
        <w:adjustRightInd w:val="0"/>
        <w:snapToGrid/>
        <w:spacing w:line="700" w:lineRule="exact"/>
        <w:ind w:left="420" w:leftChars="0" w:firstLine="420" w:firstLineChars="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应采购人要求，我方（公司名称：                      ）于</w:t>
      </w:r>
      <w:r>
        <w:rPr>
          <w:rFonts w:hint="eastAsia" w:ascii="宋体" w:hAnsi="宋体" w:eastAsia="宋体" w:cs="宋体"/>
          <w:sz w:val="24"/>
          <w:szCs w:val="24"/>
          <w:u w:val="single"/>
          <w:lang w:val="en-US" w:eastAsia="zh-CN"/>
        </w:rPr>
        <w:t xml:space="preserve">     年   月   日</w:t>
      </w:r>
      <w:r>
        <w:rPr>
          <w:rFonts w:hint="eastAsia" w:ascii="宋体" w:hAnsi="宋体" w:eastAsia="宋体" w:cs="宋体"/>
          <w:sz w:val="24"/>
          <w:szCs w:val="24"/>
          <w:lang w:val="en-US" w:eastAsia="zh-CN"/>
        </w:rPr>
        <w:t>完成现场勘察，并根据采购人要求自行设计技术方案，否则将视为无效投标，特此证明，此证明文件作为投标文件的有效组成部分。</w:t>
      </w:r>
    </w:p>
    <w:p w14:paraId="65A9EB28">
      <w:pPr>
        <w:pStyle w:val="2"/>
        <w:keepNext w:val="0"/>
        <w:keepLines w:val="0"/>
        <w:pageBreakBefore w:val="0"/>
        <w:widowControl w:val="0"/>
        <w:kinsoku/>
        <w:wordWrap/>
        <w:overflowPunct/>
        <w:topLinePunct w:val="0"/>
        <w:autoSpaceDE/>
        <w:autoSpaceDN/>
        <w:bidi w:val="0"/>
        <w:adjustRightInd w:val="0"/>
        <w:snapToGrid/>
        <w:spacing w:line="800" w:lineRule="exact"/>
        <w:ind w:left="840" w:leftChars="0" w:firstLine="420" w:firstLineChars="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                 （签字）</w:t>
      </w:r>
    </w:p>
    <w:p w14:paraId="4D93D288">
      <w:pPr>
        <w:pStyle w:val="2"/>
        <w:keepNext w:val="0"/>
        <w:keepLines w:val="0"/>
        <w:pageBreakBefore w:val="0"/>
        <w:widowControl w:val="0"/>
        <w:kinsoku/>
        <w:wordWrap/>
        <w:overflowPunct/>
        <w:topLinePunct w:val="0"/>
        <w:autoSpaceDE/>
        <w:autoSpaceDN/>
        <w:bidi w:val="0"/>
        <w:adjustRightInd w:val="0"/>
        <w:snapToGrid/>
        <w:spacing w:line="800" w:lineRule="exact"/>
        <w:ind w:left="840" w:leftChars="0" w:firstLine="420" w:firstLineChars="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投标人公司名称：                          （加盖公章）</w:t>
      </w:r>
    </w:p>
    <w:p w14:paraId="29F9A401">
      <w:pPr>
        <w:pStyle w:val="2"/>
        <w:keepNext w:val="0"/>
        <w:keepLines w:val="0"/>
        <w:pageBreakBefore w:val="0"/>
        <w:widowControl w:val="0"/>
        <w:kinsoku/>
        <w:wordWrap/>
        <w:overflowPunct/>
        <w:topLinePunct w:val="0"/>
        <w:autoSpaceDE/>
        <w:autoSpaceDN/>
        <w:bidi w:val="0"/>
        <w:adjustRightInd w:val="0"/>
        <w:snapToGrid/>
        <w:spacing w:line="800" w:lineRule="exact"/>
        <w:ind w:left="840" w:leftChars="0" w:firstLine="420" w:firstLineChars="0"/>
        <w:textAlignment w:val="baseline"/>
        <w:rPr>
          <w:rFonts w:hint="eastAsia"/>
          <w:lang w:val="en-US" w:eastAsia="zh-CN"/>
        </w:rPr>
      </w:pPr>
      <w:r>
        <w:rPr>
          <w:rFonts w:hint="eastAsia" w:ascii="宋体" w:hAnsi="宋体" w:eastAsia="宋体" w:cs="宋体"/>
          <w:sz w:val="24"/>
          <w:szCs w:val="24"/>
          <w:lang w:val="en-US" w:eastAsia="zh-CN"/>
        </w:rPr>
        <w:t>勘察时间：       年       月      日</w:t>
      </w:r>
    </w:p>
    <w:p w14:paraId="4D7B064D">
      <w:pPr>
        <w:spacing w:line="360" w:lineRule="auto"/>
        <w:rPr>
          <w:rFonts w:hint="eastAsia" w:ascii="宋体" w:hAnsi="宋体" w:eastAsia="宋体" w:cs="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1NDk2NWRjY2Y5M2NiZmJhYTcyODljNjc0YzE0NTcifQ=="/>
  </w:docVars>
  <w:rsids>
    <w:rsidRoot w:val="00172B4A"/>
    <w:rsid w:val="000C3A68"/>
    <w:rsid w:val="00165E5E"/>
    <w:rsid w:val="00166B42"/>
    <w:rsid w:val="00172B4A"/>
    <w:rsid w:val="001B25FC"/>
    <w:rsid w:val="002B71C6"/>
    <w:rsid w:val="002B76F8"/>
    <w:rsid w:val="002E2B3B"/>
    <w:rsid w:val="002E5985"/>
    <w:rsid w:val="00327865"/>
    <w:rsid w:val="00331C79"/>
    <w:rsid w:val="0040437F"/>
    <w:rsid w:val="00404E32"/>
    <w:rsid w:val="004979F1"/>
    <w:rsid w:val="005874A0"/>
    <w:rsid w:val="00640AAD"/>
    <w:rsid w:val="006E45E3"/>
    <w:rsid w:val="00794829"/>
    <w:rsid w:val="007B00CB"/>
    <w:rsid w:val="008434B6"/>
    <w:rsid w:val="008446EF"/>
    <w:rsid w:val="00875A7B"/>
    <w:rsid w:val="00881798"/>
    <w:rsid w:val="0088377E"/>
    <w:rsid w:val="00925619"/>
    <w:rsid w:val="0093064A"/>
    <w:rsid w:val="00945F90"/>
    <w:rsid w:val="00962C73"/>
    <w:rsid w:val="009C4989"/>
    <w:rsid w:val="009D0D8E"/>
    <w:rsid w:val="009D3DEA"/>
    <w:rsid w:val="009F66B1"/>
    <w:rsid w:val="00A27752"/>
    <w:rsid w:val="00B74069"/>
    <w:rsid w:val="00BD215C"/>
    <w:rsid w:val="00BF0A4B"/>
    <w:rsid w:val="00C106A4"/>
    <w:rsid w:val="00C31EC8"/>
    <w:rsid w:val="00C44251"/>
    <w:rsid w:val="00C46176"/>
    <w:rsid w:val="00C80F7A"/>
    <w:rsid w:val="00CC3C36"/>
    <w:rsid w:val="00CE43AD"/>
    <w:rsid w:val="00CE5D7F"/>
    <w:rsid w:val="00D1428D"/>
    <w:rsid w:val="00D359CF"/>
    <w:rsid w:val="00D45DB2"/>
    <w:rsid w:val="00DA5F0B"/>
    <w:rsid w:val="00DE6906"/>
    <w:rsid w:val="00E24946"/>
    <w:rsid w:val="00E65055"/>
    <w:rsid w:val="00ED1AE7"/>
    <w:rsid w:val="00ED3AB9"/>
    <w:rsid w:val="00F2712E"/>
    <w:rsid w:val="00F73B14"/>
    <w:rsid w:val="00FE4A67"/>
    <w:rsid w:val="00FF1ABE"/>
    <w:rsid w:val="0270061D"/>
    <w:rsid w:val="03F502DF"/>
    <w:rsid w:val="093610E0"/>
    <w:rsid w:val="0F0916B4"/>
    <w:rsid w:val="151B6B0E"/>
    <w:rsid w:val="191663FA"/>
    <w:rsid w:val="192C43C3"/>
    <w:rsid w:val="291678C1"/>
    <w:rsid w:val="29385A89"/>
    <w:rsid w:val="2B8E631A"/>
    <w:rsid w:val="2C2220D9"/>
    <w:rsid w:val="2C2F0237"/>
    <w:rsid w:val="3A454E26"/>
    <w:rsid w:val="3BE9676F"/>
    <w:rsid w:val="4B29302C"/>
    <w:rsid w:val="4CE145AE"/>
    <w:rsid w:val="53217C98"/>
    <w:rsid w:val="5486329D"/>
    <w:rsid w:val="57811597"/>
    <w:rsid w:val="65A5707A"/>
    <w:rsid w:val="665560C1"/>
    <w:rsid w:val="6A1E7885"/>
    <w:rsid w:val="6D690C45"/>
    <w:rsid w:val="6EA767B6"/>
    <w:rsid w:val="76A04729"/>
    <w:rsid w:val="76C55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unhideWhenUsed/>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3">
    <w:name w:val="Body Text Indent"/>
    <w:basedOn w:val="1"/>
    <w:next w:val="4"/>
    <w:qFormat/>
    <w:uiPriority w:val="0"/>
    <w:pPr>
      <w:spacing w:line="200" w:lineRule="exact"/>
      <w:ind w:firstLine="301"/>
    </w:pPr>
    <w:rPr>
      <w:rFonts w:ascii="宋体" w:hAnsi="Courier New"/>
      <w:spacing w:val="-4"/>
      <w:kern w:val="0"/>
      <w:sz w:val="18"/>
      <w:szCs w:val="20"/>
    </w:rPr>
  </w:style>
  <w:style w:type="paragraph" w:styleId="4">
    <w:name w:val="envelope return"/>
    <w:basedOn w:val="1"/>
    <w:qFormat/>
    <w:uiPriority w:val="99"/>
    <w:pPr>
      <w:snapToGrid w:val="0"/>
    </w:pPr>
    <w:rPr>
      <w:rFonts w:ascii="Arial" w:hAnsi="Arial" w:cs="Arial"/>
    </w:rPr>
  </w:style>
  <w:style w:type="paragraph" w:styleId="5">
    <w:name w:val="Balloon Text"/>
    <w:basedOn w:val="1"/>
    <w:link w:val="14"/>
    <w:autoRedefine/>
    <w:qFormat/>
    <w:uiPriority w:val="0"/>
    <w:rPr>
      <w:sz w:val="18"/>
      <w:szCs w:val="18"/>
    </w:rPr>
  </w:style>
  <w:style w:type="paragraph" w:styleId="6">
    <w:name w:val="footer"/>
    <w:basedOn w:val="1"/>
    <w:link w:val="13"/>
    <w:uiPriority w:val="0"/>
    <w:pPr>
      <w:tabs>
        <w:tab w:val="center" w:pos="4153"/>
        <w:tab w:val="right" w:pos="8306"/>
      </w:tabs>
      <w:snapToGrid w:val="0"/>
      <w:jc w:val="left"/>
    </w:pPr>
    <w:rPr>
      <w:sz w:val="18"/>
      <w:szCs w:val="18"/>
    </w:rPr>
  </w:style>
  <w:style w:type="paragraph" w:styleId="7">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3"/>
    <w:next w:val="1"/>
    <w:qFormat/>
    <w:uiPriority w:val="0"/>
    <w:pPr>
      <w:spacing w:after="120" w:line="240" w:lineRule="auto"/>
      <w:ind w:left="420" w:leftChars="200" w:firstLine="420"/>
    </w:pPr>
    <w:rPr>
      <w:rFonts w:cs="宋体"/>
      <w:sz w:val="21"/>
      <w:szCs w:val="21"/>
    </w:rPr>
  </w:style>
  <w:style w:type="table" w:styleId="10">
    <w:name w:val="Table Grid"/>
    <w:basedOn w:val="9"/>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2">
    <w:name w:val="页眉 Char"/>
    <w:basedOn w:val="11"/>
    <w:link w:val="7"/>
    <w:autoRedefine/>
    <w:qFormat/>
    <w:uiPriority w:val="0"/>
    <w:rPr>
      <w:kern w:val="2"/>
      <w:sz w:val="18"/>
      <w:szCs w:val="18"/>
    </w:rPr>
  </w:style>
  <w:style w:type="character" w:customStyle="1" w:styleId="13">
    <w:name w:val="页脚 Char"/>
    <w:basedOn w:val="11"/>
    <w:link w:val="6"/>
    <w:uiPriority w:val="0"/>
    <w:rPr>
      <w:kern w:val="2"/>
      <w:sz w:val="18"/>
      <w:szCs w:val="18"/>
    </w:rPr>
  </w:style>
  <w:style w:type="character" w:customStyle="1" w:styleId="14">
    <w:name w:val="批注框文本 Char"/>
    <w:basedOn w:val="11"/>
    <w:link w:val="5"/>
    <w:uiPriority w:val="0"/>
    <w:rPr>
      <w:kern w:val="2"/>
      <w:sz w:val="18"/>
      <w:szCs w:val="18"/>
    </w:rPr>
  </w:style>
  <w:style w:type="paragraph" w:customStyle="1" w:styleId="15">
    <w:name w:val="列出段落2"/>
    <w:basedOn w:val="1"/>
    <w:unhideWhenUsed/>
    <w:qFormat/>
    <w:uiPriority w:val="99"/>
    <w:pPr>
      <w:ind w:firstLine="420" w:firstLineChars="200"/>
    </w:pPr>
    <w:rPr>
      <w:rFonts w:ascii="Times New Roman" w:hAnsi="Times New Roman" w:eastAsia="宋体" w:cs="Times New Roman"/>
      <w:szCs w:val="20"/>
    </w:rPr>
  </w:style>
  <w:style w:type="character" w:customStyle="1" w:styleId="16">
    <w:name w:val="font2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1927</Words>
  <Characters>2063</Characters>
  <Lines>13</Lines>
  <Paragraphs>3</Paragraphs>
  <TotalTime>0</TotalTime>
  <ScaleCrop>false</ScaleCrop>
  <LinksUpToDate>false</LinksUpToDate>
  <CharactersWithSpaces>2138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2023-06-06T06:45:00Z</dcterms:created>
  <dc:creator>Administrator</dc:creator>
  <cp:lastModifiedBy>A盖世小可爱</cp:lastModifiedBy>
  <dcterms:modified xsi:type="dcterms:W3CDTF">2026-10-26T06:02:20Z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eyJoZGlkIjoiMTUwNzJhMDhmODcyNGQzNDY1M2M5OTllYjIyNTBlYjIiLCJ1c2VySWQiOiI1NDYyODA1NzUifQ==</vt:lpwstr>
  </property>
  <property fmtid="{D5CDD505-2E9C-101B-9397-08002B2CF9AE}" pid="4" name="ICV">
    <vt:lpwstr>3A048AD175D44DA2A89577C30D036EA8_13</vt:lpwstr>
  </property>
</Properties>
</file>