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05" w:firstLineChars="400"/>
        <w:jc w:val="center"/>
        <w:rPr>
          <w:rFonts w:hint="eastAsia"/>
          <w:b/>
          <w:sz w:val="30"/>
          <w:szCs w:val="30"/>
        </w:rPr>
      </w:pPr>
      <w:bookmarkStart w:id="1" w:name="_GoBack"/>
      <w:r>
        <w:rPr>
          <w:rFonts w:hint="eastAsia"/>
          <w:b/>
          <w:sz w:val="30"/>
          <w:szCs w:val="30"/>
          <w:lang w:val="en-US" w:eastAsia="zh-CN"/>
        </w:rPr>
        <w:t>浙江水利水电学院钱塘校区</w:t>
      </w:r>
      <w:r>
        <w:rPr>
          <w:rFonts w:hint="eastAsia"/>
          <w:b/>
          <w:sz w:val="30"/>
          <w:szCs w:val="30"/>
        </w:rPr>
        <w:t>水泵维保</w:t>
      </w:r>
      <w:bookmarkEnd w:id="1"/>
      <w:r>
        <w:rPr>
          <w:rFonts w:hint="eastAsia"/>
          <w:b/>
          <w:sz w:val="30"/>
          <w:szCs w:val="30"/>
        </w:rPr>
        <w:t>工作方案及服务内容</w:t>
      </w:r>
    </w:p>
    <w:p>
      <w:pPr>
        <w:jc w:val="left"/>
        <w:rPr>
          <w:rFonts w:hint="default" w:eastAsia="宋体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一、服务内容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674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服务项目</w:t>
            </w:r>
          </w:p>
        </w:tc>
        <w:tc>
          <w:tcPr>
            <w:tcW w:w="674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工作方案及服务内容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全面检查</w:t>
            </w:r>
          </w:p>
        </w:tc>
        <w:tc>
          <w:tcPr>
            <w:tcW w:w="6743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对学校各泵房的水泵、控制柜以及配套设备进行全面检查，排查出实际故障与隐藏故障，并进行维修更换逐一排除，对需要更换大额或大量配件的故障，实行先报价后维修（</w:t>
            </w:r>
            <w:r>
              <w:rPr>
                <w:rFonts w:hint="eastAsia" w:ascii="宋体" w:hAnsi="宋体" w:cs="宋体"/>
                <w:color w:val="0000FF"/>
                <w:sz w:val="24"/>
              </w:rPr>
              <w:t>对常用配件进行价格备案，省却后续每次维修的审核时间，确保维修及时</w:t>
            </w:r>
            <w:r>
              <w:rPr>
                <w:rFonts w:hint="eastAsia" w:ascii="宋体" w:hAnsi="宋体" w:cs="宋体"/>
                <w:sz w:val="24"/>
              </w:rPr>
              <w:t>），最终维修后确保设备正常运行。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2个月内完成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日常巡检内容</w:t>
            </w:r>
          </w:p>
        </w:tc>
        <w:tc>
          <w:tcPr>
            <w:tcW w:w="6743" w:type="dxa"/>
            <w:vAlign w:val="top"/>
          </w:tcPr>
          <w:p>
            <w:pPr>
              <w:spacing w:line="380" w:lineRule="exact"/>
              <w:rPr>
                <w:rFonts w:hint="eastAsia"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每月巡检一次其中包括：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hint="eastAsia"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检查各紧固螺栓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检查水泵密封情况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检查水泵与电机联轴器及配件情况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检查校正同心度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对电动机吹风清扫，做一般性的检查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更换局部电刷和弹簧，并进行调整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清理集电环，检查和处理局部绝缘的损伤，并进行修补工作8、清洗轴承，进行检查和换油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0" w:leftChars="0" w:firstLine="0" w:firstLineChars="0"/>
              <w:rPr>
                <w:rFonts w:hint="eastAsia"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处理绕组局部绝缘故障，进行绕组绑扎加固和包扎引线绝缘等工作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0" w:leftChars="0" w:firstLine="0" w:firstLineChars="0"/>
              <w:rPr>
                <w:rFonts w:hint="eastAsia"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调整风扇，风扇罩，并加固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11、检查水泵的运行状态是否正常，检查水泵有无异常振动及异常声音，特别对一些易损件（如水泵的密封件等）进行专项检查；</w:t>
            </w:r>
          </w:p>
          <w:p>
            <w:pPr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</w:rPr>
              <w:t>12、</w:t>
            </w:r>
            <w:r>
              <w:rPr>
                <w:rFonts w:hint="eastAsia" w:ascii="宋体" w:hAnsi="宋体" w:cs="宋体"/>
                <w:sz w:val="24"/>
                <w:lang w:val="zh-CN"/>
              </w:rPr>
              <w:t>检査电动机转动是否灵活，滑动轴承内的油是否达到规定油位；检查电动机所用熔断器的额定电流是否符合要求；检查电动机各紧固螺栓及安装螺栓是否拧紧；观察电动机是否有异常现象。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13、检查控制柜的运行状态，元器件是否处于老化、潮湿、异常的情况。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14、检查管路阀门、气压罐等附件情况。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一起巡检，并填写保养记录，参与人员签字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深度维护保养工作内容</w:t>
            </w:r>
          </w:p>
        </w:tc>
        <w:tc>
          <w:tcPr>
            <w:tcW w:w="6743" w:type="dxa"/>
            <w:vAlign w:val="top"/>
          </w:tcPr>
          <w:p>
            <w:pPr>
              <w:rPr>
                <w:rFonts w:ascii="宋体" w:hAnsi="宋体" w:cs="宋体"/>
                <w:b/>
                <w:bCs/>
                <w:color w:val="0000FF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sz w:val="24"/>
              </w:rPr>
              <w:t>水泵长期运行，各部件磨损逐渐严重的情况下，维保单位展如下深度维护：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对各个水泵设备的排查：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污水泵：雨季到来有些污水泵出现堵塞、污水泵故障、控制柜老化不能自动控制等原因，导致地下室设备水淹的出现间接损坏设备。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生活泵及控制柜：长期运行缺乏维护，带病运行，等到出现问题往往是大故障，影响正常工作与生活。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消防泵长期没有运行，隐形故障因缺乏维护，一旦出现特殊情况往往起动不了而失去效用。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水泵保养：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a.</w:t>
            </w:r>
            <w:r>
              <w:rPr>
                <w:rFonts w:hint="eastAsia" w:ascii="宋体" w:hAnsi="宋体" w:cs="宋体"/>
                <w:sz w:val="24"/>
              </w:rPr>
              <w:t>检查水泵的密封（机械密封或填料密封）磨损情况，及时更换维护。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b.</w:t>
            </w:r>
            <w:r>
              <w:rPr>
                <w:rFonts w:hint="eastAsia" w:ascii="宋体" w:hAnsi="宋体" w:cs="宋体"/>
                <w:sz w:val="24"/>
              </w:rPr>
              <w:t>检査轴承运行的情况， 判断是因磨损、缺润滑油原因及时做出正确维护。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3、设备配套运行保养：检查压力表、水位计等相关检测表计的状态，调校表计保证处于正常状态。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4、控制柜保养：检査电气控制拒和变频器的工作情况，观察并记录电流表和电压表读数与实际运行是否相符；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5、进行其他必要的维护保养。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对常用的配件如机封、轴承、元器件等价格事先备案，维修更换时无需再每次报价耽搁维修时间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临时出现故障的抢修</w:t>
            </w:r>
          </w:p>
        </w:tc>
        <w:tc>
          <w:tcPr>
            <w:tcW w:w="674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水泵设备出现紧急故障不能供水影响学校工作与生活时，维保单位应及时安排人员赶赴现场维修处理，一般故障现场解决，重大故障上报学校，告知故障原因、修复时间、修复产生的费用等等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填写临时抢修单</w:t>
            </w:r>
          </w:p>
        </w:tc>
      </w:tr>
    </w:tbl>
    <w:p/>
    <w:p>
      <w:pPr>
        <w:pStyle w:val="2"/>
        <w:jc w:val="left"/>
      </w:pPr>
      <w:bookmarkStart w:id="0" w:name="_Toc19354"/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、</w:t>
      </w:r>
      <w:r>
        <w:rPr>
          <w:rFonts w:hint="eastAsia"/>
        </w:rPr>
        <w:t>维保及报价内容</w:t>
      </w:r>
      <w:bookmarkEnd w:id="0"/>
    </w:p>
    <w:p/>
    <w:tbl>
      <w:tblPr>
        <w:tblStyle w:val="4"/>
        <w:tblW w:w="101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8"/>
        <w:gridCol w:w="7837"/>
        <w:gridCol w:w="8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服务项目</w:t>
            </w:r>
          </w:p>
        </w:tc>
        <w:tc>
          <w:tcPr>
            <w:tcW w:w="7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浙江水利水电学院</w:t>
            </w:r>
            <w:r>
              <w:rPr>
                <w:rFonts w:hint="eastAsia"/>
                <w:lang w:val="en-US" w:eastAsia="zh-CN"/>
              </w:rPr>
              <w:t>钱塘校区</w:t>
            </w:r>
            <w:r>
              <w:rPr>
                <w:rFonts w:hint="eastAsia"/>
              </w:rPr>
              <w:t>生活、消防、污水泵及其管路阀门等设备维护保养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预算维保价格</w:t>
            </w:r>
          </w:p>
        </w:tc>
        <w:tc>
          <w:tcPr>
            <w:tcW w:w="783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lang w:val="en-US" w:eastAsia="zh-CN"/>
              </w:rPr>
              <w:t>2.5</w:t>
            </w:r>
            <w:r>
              <w:rPr>
                <w:rFonts w:hint="eastAsia"/>
                <w:b/>
                <w:bCs/>
              </w:rPr>
              <w:t>万元</w:t>
            </w:r>
            <w:r>
              <w:br w:type="textWrapping"/>
            </w:r>
            <w:r>
              <w:t>（预算分析：</w:t>
            </w:r>
            <w:r>
              <w:rPr>
                <w:rFonts w:hint="eastAsia"/>
              </w:rPr>
              <w:t>12</w:t>
            </w:r>
            <w:r>
              <w:t>次日常巡查</w:t>
            </w:r>
            <w:r>
              <w:rPr>
                <w:rFonts w:hint="eastAsia"/>
              </w:rPr>
              <w:t>维护，水</w:t>
            </w:r>
            <w:r>
              <w:t>泵</w:t>
            </w:r>
            <w:r>
              <w:rPr>
                <w:rFonts w:hint="eastAsia"/>
              </w:rPr>
              <w:t>维护注油更换轴承机封等，</w:t>
            </w:r>
            <w:r>
              <w:t>消防泵、污水泵检修，其他相关如设备房管路阀门故障维修更换，控制柜故障维修等）</w:t>
            </w:r>
          </w:p>
        </w:tc>
        <w:tc>
          <w:tcPr>
            <w:tcW w:w="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维修费用</w:t>
            </w:r>
          </w:p>
        </w:tc>
        <w:tc>
          <w:tcPr>
            <w:tcW w:w="783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根据实际维修情况按报价实时结算，年度预算7万元</w:t>
            </w:r>
          </w:p>
        </w:tc>
        <w:tc>
          <w:tcPr>
            <w:tcW w:w="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服务期限</w:t>
            </w:r>
          </w:p>
        </w:tc>
        <w:tc>
          <w:tcPr>
            <w:tcW w:w="7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lang w:val="en-US" w:eastAsia="zh-CN"/>
              </w:rPr>
              <w:t>一</w:t>
            </w:r>
            <w:r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0" w:hRule="atLeast"/>
          <w:jc w:val="center"/>
        </w:trPr>
        <w:tc>
          <w:tcPr>
            <w:tcW w:w="1478" w:type="dxa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服务内容</w:t>
            </w:r>
          </w:p>
        </w:tc>
        <w:tc>
          <w:tcPr>
            <w:tcW w:w="7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主要设备：详见台账</w:t>
            </w:r>
            <w:r>
              <w:br w:type="textWrapping"/>
            </w:r>
            <w:r>
              <w:t>管路设备：管路阀门、止回阀、橡胶接头等</w:t>
            </w:r>
            <w:r>
              <w:br w:type="textWrapping"/>
            </w:r>
            <w:r>
              <w:t>其他内容：控制柜除尘、泵部件维修等</w:t>
            </w:r>
            <w:r>
              <w:br w:type="textWrapping"/>
            </w:r>
            <w:r>
              <w:t>维保期：维保期内设备出现故障，根据情况需要及时安排人员到现场抢修，出现部件或配件更换，及时报告</w:t>
            </w:r>
            <w:r>
              <w:rPr>
                <w:rFonts w:hint="eastAsia"/>
              </w:rPr>
              <w:t>维修服务中心</w:t>
            </w:r>
            <w:r>
              <w:t>，批复后给予维修，确保设备正常运行。</w:t>
            </w:r>
          </w:p>
        </w:tc>
        <w:tc>
          <w:tcPr>
            <w:tcW w:w="855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numPr>
          <w:ilvl w:val="0"/>
          <w:numId w:val="0"/>
        </w:numPr>
        <w:spacing w:before="50" w:after="156" w:afterLines="50" w:line="440" w:lineRule="exact"/>
        <w:rPr>
          <w:rFonts w:hint="default"/>
          <w:b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spacing w:before="50" w:after="156" w:afterLines="50" w:line="440" w:lineRule="exact"/>
        <w:rPr>
          <w:rFonts w:ascii="宋体" w:hAnsi="宋体"/>
          <w:b/>
          <w:spacing w:val="-6"/>
          <w:sz w:val="28"/>
          <w:szCs w:val="28"/>
        </w:rPr>
      </w:pPr>
      <w:r>
        <w:rPr>
          <w:rFonts w:hint="eastAsia"/>
          <w:b/>
          <w:sz w:val="30"/>
          <w:szCs w:val="30"/>
          <w:lang w:val="en-US" w:eastAsia="zh-CN"/>
        </w:rPr>
        <w:t>三、</w:t>
      </w:r>
      <w:r>
        <w:rPr>
          <w:rFonts w:hint="eastAsia" w:ascii="宋体" w:hAnsi="宋体"/>
          <w:b/>
          <w:spacing w:val="-6"/>
          <w:sz w:val="28"/>
          <w:szCs w:val="28"/>
        </w:rPr>
        <w:t>水泵及控制柜台账</w:t>
      </w:r>
    </w:p>
    <w:p>
      <w:pPr>
        <w:spacing w:before="50" w:after="156" w:afterLines="50" w:line="440" w:lineRule="exact"/>
        <w:rPr>
          <w:rFonts w:ascii="宋体" w:hAnsi="宋体"/>
          <w:b/>
          <w:spacing w:val="-6"/>
          <w:sz w:val="24"/>
        </w:rPr>
      </w:pPr>
      <w:r>
        <w:rPr>
          <w:rFonts w:hint="eastAsia" w:ascii="宋体" w:hAnsi="宋体"/>
          <w:b/>
          <w:spacing w:val="-6"/>
          <w:sz w:val="24"/>
        </w:rPr>
        <w:t xml:space="preserve">  经统计水泵共</w:t>
      </w:r>
      <w:r>
        <w:rPr>
          <w:rFonts w:hint="eastAsia" w:ascii="宋体" w:hAnsi="宋体"/>
          <w:b/>
          <w:spacing w:val="-6"/>
          <w:sz w:val="24"/>
          <w:lang w:val="en-US" w:eastAsia="zh-CN"/>
        </w:rPr>
        <w:t>76</w:t>
      </w:r>
      <w:r>
        <w:rPr>
          <w:rFonts w:hint="eastAsia" w:ascii="宋体" w:hAnsi="宋体"/>
          <w:b/>
          <w:spacing w:val="-6"/>
          <w:sz w:val="24"/>
        </w:rPr>
        <w:t>台、控制柜</w:t>
      </w:r>
      <w:r>
        <w:rPr>
          <w:rFonts w:hint="eastAsia" w:ascii="宋体" w:hAnsi="宋体"/>
          <w:b/>
          <w:spacing w:val="-6"/>
          <w:sz w:val="24"/>
          <w:lang w:val="en-US" w:eastAsia="zh-CN"/>
        </w:rPr>
        <w:t>32</w:t>
      </w:r>
      <w:r>
        <w:rPr>
          <w:rFonts w:hint="eastAsia" w:ascii="宋体" w:hAnsi="宋体"/>
          <w:b/>
          <w:spacing w:val="-6"/>
          <w:sz w:val="24"/>
        </w:rPr>
        <w:t>台、气压罐1</w:t>
      </w:r>
      <w:r>
        <w:rPr>
          <w:rFonts w:hint="eastAsia" w:ascii="宋体" w:hAnsi="宋体"/>
          <w:b/>
          <w:spacing w:val="-6"/>
          <w:sz w:val="24"/>
          <w:lang w:val="en-US" w:eastAsia="zh-CN"/>
        </w:rPr>
        <w:t>2</w:t>
      </w:r>
      <w:r>
        <w:rPr>
          <w:rFonts w:hint="eastAsia" w:ascii="宋体" w:hAnsi="宋体"/>
          <w:b/>
          <w:spacing w:val="-6"/>
          <w:sz w:val="24"/>
        </w:rPr>
        <w:t>台以及管路配套系列等如下</w:t>
      </w:r>
    </w:p>
    <w:p>
      <w:pPr>
        <w:spacing w:before="50" w:after="156" w:afterLines="50" w:line="440" w:lineRule="exact"/>
        <w:rPr>
          <w:rFonts w:ascii="宋体" w:hAnsi="宋体"/>
          <w:b/>
          <w:spacing w:val="-6"/>
          <w:sz w:val="24"/>
        </w:rPr>
      </w:pPr>
    </w:p>
    <w:tbl>
      <w:tblPr>
        <w:tblStyle w:val="4"/>
        <w:tblW w:w="880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745"/>
        <w:gridCol w:w="1022"/>
        <w:gridCol w:w="4160"/>
        <w:gridCol w:w="124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设备名称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数量（台）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规格型号/设备参数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设备地点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消防泵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XBD8/20-G     30KW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1号泵房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RMK-X-30/2Y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不锈钢生活泵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CDL42-40-2  15kw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生活稳压泵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CDL16-4     7.5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变频控制柜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RMK-B-15/4+1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备用生活泵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80DL20*3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生活稳压泵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65DL20*3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变频控制柜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RMK-B-15/4+1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污水泵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2.2kw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2.2kw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消防泵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XBD4/20-HY     15KW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2号泵房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喷淋泵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XBD6/20-HY     22KW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稳压泵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XBD60B-50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生活泵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ISG80-200.15KW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变频控制柜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污水泵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1.5KW(一用一备)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生活泵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CDL32-50.7.5KW 电机Y2-B2S2-2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图书馆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稳压泵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CDL12-5.3KW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变频控制柜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23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消防泵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XBD5.5/15-80XFL.15KW.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喷淋泵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XBD7.5/15-40XFL.4KW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污水泵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0.75KW(一用一备)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消防泵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XBD4/20-HY     15KW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河长大厦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喷淋泵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XBD6/20-HY     22KW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稳压泵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XBD60B-50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生活泵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ISG80-200.15KW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变频控制柜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污水泵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1.5KW(一用一备)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36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综合楼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37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喷淋泵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XBD11.30KY.55KW.电机Y2-250M-2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39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高区生活泵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GDL40-12X8.   4KW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生活稳压泵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GDL32-12X8.   2.2KW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变频控制柜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中区生活泵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GDL40-12X5.   2.2KW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43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生活稳压泵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GDL40-12X5.   2.2KW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变频控制柜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污水泵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46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1.5KW(一用一备)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47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污水泵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1.5KW(一用一备)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停车场污水泵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48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控制柜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1.5KW(一用一备)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49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气压罐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各泵房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管路配套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line="360" w:lineRule="auto"/>
        <w:jc w:val="left"/>
        <w:rPr>
          <w:bCs/>
          <w:sz w:val="32"/>
          <w:szCs w:val="32"/>
        </w:rPr>
      </w:pP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  <w:lang w:eastAsia="zh-CN"/>
        </w:rPr>
        <w:t>四</w:t>
      </w:r>
      <w:r>
        <w:rPr>
          <w:rFonts w:hint="eastAsia"/>
          <w:b/>
          <w:sz w:val="30"/>
          <w:szCs w:val="30"/>
        </w:rPr>
        <w:t>、维保服务承诺书</w:t>
      </w:r>
    </w:p>
    <w:p>
      <w:pPr>
        <w:spacing w:line="360" w:lineRule="auto"/>
        <w:jc w:val="left"/>
        <w:rPr>
          <w:rFonts w:ascii="宋体" w:hAnsi="宋体" w:cs="Arial"/>
          <w:bCs/>
          <w:sz w:val="24"/>
        </w:rPr>
      </w:pPr>
      <w:r>
        <w:rPr>
          <w:rFonts w:hint="eastAsia" w:ascii="宋体" w:hAnsi="宋体" w:cs="Arial"/>
          <w:bCs/>
          <w:sz w:val="24"/>
        </w:rPr>
        <w:t xml:space="preserve">    （1）台帐建立及日常巡检：建立详细的水泵设备台帐及设备运行情况介绍；维保期间每月安排技术人员对所维护水泵做一次全面检查、维护。</w:t>
      </w:r>
    </w:p>
    <w:p>
      <w:pPr>
        <w:spacing w:line="360" w:lineRule="auto"/>
        <w:ind w:firstLine="470" w:firstLineChars="196"/>
        <w:jc w:val="left"/>
        <w:rPr>
          <w:rFonts w:ascii="宋体" w:hAnsi="宋体" w:cs="Arial"/>
          <w:bCs/>
          <w:sz w:val="24"/>
        </w:rPr>
      </w:pPr>
      <w:r>
        <w:rPr>
          <w:rFonts w:hint="eastAsia" w:ascii="宋体" w:hAnsi="宋体" w:cs="Arial"/>
          <w:bCs/>
          <w:sz w:val="24"/>
        </w:rPr>
        <w:t>（2）服务响应时间：保持</w:t>
      </w:r>
      <w:r>
        <w:rPr>
          <w:rFonts w:hint="eastAsia" w:ascii="宋体" w:hAnsi="宋体" w:cs="Arial"/>
          <w:bCs/>
          <w:color w:val="FF0000"/>
          <w:sz w:val="24"/>
        </w:rPr>
        <w:t>24</w:t>
      </w:r>
      <w:r>
        <w:rPr>
          <w:rFonts w:hint="eastAsia" w:ascii="宋体" w:hAnsi="宋体" w:cs="Arial"/>
          <w:bCs/>
          <w:sz w:val="24"/>
        </w:rPr>
        <w:t>小时通信畅通，如遇设备出现紧急问题，接到急修电话</w:t>
      </w:r>
      <w:r>
        <w:rPr>
          <w:rFonts w:hint="eastAsia" w:ascii="宋体" w:hAnsi="宋体" w:cs="Arial"/>
          <w:bCs/>
          <w:color w:val="FF0000"/>
          <w:sz w:val="24"/>
        </w:rPr>
        <w:t>2</w:t>
      </w:r>
      <w:r>
        <w:rPr>
          <w:rFonts w:hint="eastAsia" w:ascii="宋体" w:hAnsi="宋体" w:cs="Arial"/>
          <w:bCs/>
          <w:sz w:val="24"/>
        </w:rPr>
        <w:t>小时到达现场。</w:t>
      </w:r>
    </w:p>
    <w:p>
      <w:pPr>
        <w:spacing w:line="360" w:lineRule="auto"/>
        <w:ind w:firstLine="470" w:firstLineChars="196"/>
        <w:jc w:val="left"/>
        <w:rPr>
          <w:rFonts w:ascii="宋体" w:hAnsi="宋体" w:cs="Arial"/>
          <w:bCs/>
          <w:sz w:val="24"/>
        </w:rPr>
      </w:pPr>
      <w:r>
        <w:rPr>
          <w:rFonts w:hint="eastAsia" w:ascii="宋体" w:hAnsi="宋体" w:cs="Arial"/>
          <w:bCs/>
          <w:sz w:val="24"/>
        </w:rPr>
        <w:t>（3）服务态度：服务态度工作负责、热情积极、吃苦耐劳、如出现消极怠慢、态度傲慢、不负责任、或出现责任事故等情况，学校会有相应的处罚。</w:t>
      </w:r>
    </w:p>
    <w:p>
      <w:pPr>
        <w:spacing w:line="360" w:lineRule="auto"/>
        <w:ind w:firstLine="470" w:firstLineChars="196"/>
        <w:jc w:val="left"/>
        <w:rPr>
          <w:rFonts w:ascii="宋体" w:hAnsi="宋体" w:cs="Arial"/>
          <w:bCs/>
          <w:sz w:val="24"/>
        </w:rPr>
      </w:pPr>
      <w:r>
        <w:rPr>
          <w:rFonts w:hint="eastAsia" w:ascii="宋体" w:hAnsi="宋体" w:cs="Arial"/>
          <w:bCs/>
          <w:sz w:val="24"/>
        </w:rPr>
        <w:t>（4）维修维护安排：需要进行大型维修时，征得学校同意后方可实施。</w:t>
      </w:r>
    </w:p>
    <w:p>
      <w:pPr>
        <w:spacing w:line="360" w:lineRule="auto"/>
        <w:ind w:firstLine="470" w:firstLineChars="196"/>
        <w:jc w:val="left"/>
        <w:rPr>
          <w:rFonts w:ascii="宋体" w:hAnsi="宋体" w:cs="Arial"/>
          <w:bCs/>
          <w:sz w:val="24"/>
        </w:rPr>
      </w:pPr>
      <w:r>
        <w:rPr>
          <w:rFonts w:hint="eastAsia" w:ascii="宋体" w:hAnsi="宋体" w:cs="Arial"/>
          <w:bCs/>
          <w:sz w:val="24"/>
        </w:rPr>
        <w:t>（5）维修作业注意事项：维修现场必须摆放施工提醒警告标志，防范意外事情的发生；另外注意作业期间不得影响学校正常的工作秩序和休息，不得损坏学校设施，如有损坏照价赔偿。</w:t>
      </w:r>
    </w:p>
    <w:p>
      <w:pPr>
        <w:spacing w:line="360" w:lineRule="auto"/>
        <w:ind w:firstLine="470" w:firstLineChars="196"/>
        <w:jc w:val="left"/>
        <w:rPr>
          <w:rFonts w:ascii="宋体" w:hAnsi="宋体" w:cs="Arial"/>
          <w:bCs/>
          <w:sz w:val="24"/>
        </w:rPr>
      </w:pPr>
      <w:r>
        <w:rPr>
          <w:rFonts w:hint="eastAsia" w:ascii="宋体" w:hAnsi="宋体" w:cs="Arial"/>
          <w:bCs/>
          <w:sz w:val="24"/>
        </w:rPr>
        <w:t>（6）维修进度承诺：小故障及时修复，大故障连夜抢修，遇到配件需要时间等待的，及时报告学校，同时做好确保余下设备能正常运行保证生活工作用水，待配件到达给予修复确保设备正常运行。</w:t>
      </w:r>
    </w:p>
    <w:p>
      <w:pPr>
        <w:spacing w:line="360" w:lineRule="auto"/>
        <w:ind w:firstLine="470" w:firstLineChars="196"/>
        <w:jc w:val="left"/>
        <w:rPr>
          <w:rFonts w:ascii="宋体" w:hAnsi="宋体" w:cs="Arial"/>
          <w:bCs/>
          <w:sz w:val="24"/>
        </w:rPr>
      </w:pPr>
      <w:r>
        <w:rPr>
          <w:rFonts w:hint="eastAsia" w:ascii="宋体" w:hAnsi="宋体" w:cs="Arial"/>
          <w:bCs/>
          <w:sz w:val="24"/>
        </w:rPr>
        <w:t>（7）服务驻点要求：维保前期合作单位安排专业技术人员驻点服务，确保设备运行正常；待排查设备一切运行故障后，实行走动服务，遇到特殊情况接到报修电话</w:t>
      </w:r>
      <w:r>
        <w:rPr>
          <w:rFonts w:hint="eastAsia" w:ascii="宋体" w:hAnsi="宋体" w:cs="Arial"/>
          <w:bCs/>
          <w:color w:val="FF0000"/>
          <w:sz w:val="24"/>
        </w:rPr>
        <w:t>2小时</w:t>
      </w:r>
      <w:r>
        <w:rPr>
          <w:rFonts w:hint="eastAsia" w:ascii="宋体" w:hAnsi="宋体" w:cs="Arial"/>
          <w:bCs/>
          <w:sz w:val="24"/>
        </w:rPr>
        <w:t>到位服务。</w:t>
      </w:r>
    </w:p>
    <w:p>
      <w:pPr>
        <w:spacing w:line="360" w:lineRule="auto"/>
        <w:ind w:firstLine="470" w:firstLineChars="196"/>
        <w:jc w:val="left"/>
        <w:rPr>
          <w:rFonts w:ascii="宋体" w:hAnsi="宋体" w:cs="Arial"/>
          <w:bCs/>
          <w:sz w:val="24"/>
        </w:rPr>
      </w:pPr>
      <w:r>
        <w:rPr>
          <w:rFonts w:hint="eastAsia" w:ascii="宋体" w:hAnsi="宋体" w:cs="Arial"/>
          <w:bCs/>
          <w:sz w:val="24"/>
        </w:rPr>
        <w:t>（8）监督管理要求：开展维护保养工作，学校管理人员在维修过程中会做好维修记录、过程图片的拍摄，待维修完成后做好上报工作。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E6A792"/>
    <w:multiLevelType w:val="singleLevel"/>
    <w:tmpl w:val="DAE6A79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D4BB3E1"/>
    <w:multiLevelType w:val="singleLevel"/>
    <w:tmpl w:val="3D4BB3E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EE73707"/>
    <w:multiLevelType w:val="singleLevel"/>
    <w:tmpl w:val="3EE73707"/>
    <w:lvl w:ilvl="0" w:tentative="0">
      <w:start w:val="1"/>
      <w:numFmt w:val="lowerLetter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NTdkOGQ3NWU5MTg1NWY1YWI4MDY5ZjVlMjE4YzMifQ=="/>
  </w:docVars>
  <w:rsids>
    <w:rsidRoot w:val="00000000"/>
    <w:rsid w:val="006F08E9"/>
    <w:rsid w:val="09922FDB"/>
    <w:rsid w:val="0A0B455D"/>
    <w:rsid w:val="110C3C07"/>
    <w:rsid w:val="15EC44DE"/>
    <w:rsid w:val="1BA62EAA"/>
    <w:rsid w:val="248B3C1A"/>
    <w:rsid w:val="2C3F27AF"/>
    <w:rsid w:val="32C5127B"/>
    <w:rsid w:val="38371ACC"/>
    <w:rsid w:val="392A5F44"/>
    <w:rsid w:val="3A956E13"/>
    <w:rsid w:val="3BA239E7"/>
    <w:rsid w:val="3D8D7A36"/>
    <w:rsid w:val="42B50EC9"/>
    <w:rsid w:val="45C62164"/>
    <w:rsid w:val="491E4E2C"/>
    <w:rsid w:val="4FB91DD4"/>
    <w:rsid w:val="602228CE"/>
    <w:rsid w:val="61810AD5"/>
    <w:rsid w:val="62E7435C"/>
    <w:rsid w:val="767C6566"/>
    <w:rsid w:val="76DF23C8"/>
    <w:rsid w:val="79034363"/>
    <w:rsid w:val="7AE54EFA"/>
    <w:rsid w:val="7C8415C1"/>
    <w:rsid w:val="7F46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00" w:lineRule="exact"/>
      <w:jc w:val="center"/>
      <w:outlineLvl w:val="2"/>
    </w:pPr>
    <w:rPr>
      <w:rFonts w:ascii="仿宋" w:hAnsi="仿宋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2329</Words>
  <Characters>2737</Characters>
  <Lines>0</Lines>
  <Paragraphs>0</Paragraphs>
  <TotalTime>27</TotalTime>
  <ScaleCrop>false</ScaleCrop>
  <LinksUpToDate>false</LinksUpToDate>
  <CharactersWithSpaces>2790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微信用户</cp:lastModifiedBy>
  <dcterms:modified xsi:type="dcterms:W3CDTF">2023-06-13T07:28:03Z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100952099A24486F8C69658C588D42B2_13</vt:lpwstr>
  </property>
</Properties>
</file>